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4FFE" w14:textId="77777777" w:rsidR="004A3DAD" w:rsidRDefault="004A3DAD" w:rsidP="003F36A9">
      <w:pPr>
        <w:pStyle w:val="Title"/>
      </w:pPr>
      <w:r w:rsidRPr="00EF63E1">
        <w:rPr>
          <w:b w:val="0"/>
          <w:noProof/>
          <w:lang w:val="en-GB" w:eastAsia="en-GB"/>
        </w:rPr>
        <w:drawing>
          <wp:anchor distT="0" distB="0" distL="114300" distR="114300" simplePos="0" relativeHeight="251659776" behindDoc="0" locked="0" layoutInCell="1" allowOverlap="1" wp14:anchorId="6E0A7CAB" wp14:editId="1870AAC9">
            <wp:simplePos x="0" y="0"/>
            <wp:positionH relativeFrom="page">
              <wp:posOffset>5269230</wp:posOffset>
            </wp:positionH>
            <wp:positionV relativeFrom="page">
              <wp:posOffset>376555</wp:posOffset>
            </wp:positionV>
            <wp:extent cx="1695450" cy="981921"/>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ctcal_Actio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981921"/>
                    </a:xfrm>
                    <a:prstGeom prst="rect">
                      <a:avLst/>
                    </a:prstGeom>
                  </pic:spPr>
                </pic:pic>
              </a:graphicData>
            </a:graphic>
            <wp14:sizeRelH relativeFrom="page">
              <wp14:pctWidth>0</wp14:pctWidth>
            </wp14:sizeRelH>
            <wp14:sizeRelV relativeFrom="page">
              <wp14:pctHeight>0</wp14:pctHeight>
            </wp14:sizeRelV>
          </wp:anchor>
        </w:drawing>
      </w:r>
    </w:p>
    <w:p w14:paraId="067DB6F7" w14:textId="77777777" w:rsidR="004A3DAD" w:rsidRDefault="004A3DAD" w:rsidP="004A3DAD">
      <w:pPr>
        <w:pStyle w:val="Headline1Medium"/>
      </w:pPr>
    </w:p>
    <w:p w14:paraId="1FE0E698" w14:textId="77777777" w:rsidR="004A3DAD" w:rsidRDefault="004A3DAD" w:rsidP="004A3DAD">
      <w:pPr>
        <w:pStyle w:val="Headline1Medium"/>
      </w:pPr>
    </w:p>
    <w:p w14:paraId="11FB05ED" w14:textId="77777777" w:rsidR="004A3DAD" w:rsidRDefault="004A3DAD" w:rsidP="004A3DAD">
      <w:pPr>
        <w:pStyle w:val="Headline1Medium"/>
      </w:pPr>
    </w:p>
    <w:p w14:paraId="78C6E55D" w14:textId="45FD7BDC" w:rsidR="003F36A9" w:rsidRDefault="001228B5" w:rsidP="003F36A9">
      <w:pPr>
        <w:tabs>
          <w:tab w:val="left" w:pos="3402"/>
        </w:tabs>
      </w:pPr>
      <w:r w:rsidRPr="001228B5">
        <w:rPr>
          <w:rFonts w:ascii="Georgia" w:hAnsi="Georgia"/>
          <w:b/>
          <w:bCs/>
          <w:sz w:val="52"/>
          <w:szCs w:val="52"/>
        </w:rPr>
        <w:t>Creative Copywriter</w:t>
      </w:r>
      <w:r w:rsidR="00E06522">
        <w:tab/>
      </w:r>
      <w:r w:rsidR="00E06522">
        <w:tab/>
      </w:r>
    </w:p>
    <w:p w14:paraId="54F46269" w14:textId="77777777" w:rsidR="001228B5" w:rsidRDefault="001228B5" w:rsidP="003F36A9">
      <w:pPr>
        <w:tabs>
          <w:tab w:val="left" w:pos="3402"/>
        </w:tabs>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4"/>
      </w:tblGrid>
      <w:tr w:rsidR="00F27E17" w14:paraId="344336A5" w14:textId="77777777" w:rsidTr="00940C96">
        <w:trPr>
          <w:cantSplit/>
          <w:trHeight w:val="2836"/>
        </w:trPr>
        <w:tc>
          <w:tcPr>
            <w:tcW w:w="9924" w:type="dxa"/>
          </w:tcPr>
          <w:p w14:paraId="015A0E42" w14:textId="77777777" w:rsidR="00F27E17" w:rsidRDefault="00F27E17" w:rsidP="00C70631">
            <w:pPr>
              <w:tabs>
                <w:tab w:val="left" w:pos="2835"/>
              </w:tabs>
            </w:pPr>
          </w:p>
          <w:p w14:paraId="76E1BBFC" w14:textId="436E7C2F" w:rsidR="00EE7E6E" w:rsidRPr="00835319" w:rsidRDefault="00EE7E6E" w:rsidP="00EE7E6E">
            <w:pPr>
              <w:pStyle w:val="Body1"/>
              <w:jc w:val="both"/>
              <w:rPr>
                <w:rFonts w:ascii="Georgia" w:eastAsia="Trade Gothic LT Com" w:hAnsi="Georgia" w:cs="Trade Gothic LT Com"/>
                <w:b/>
                <w:bCs/>
                <w:color w:val="FF9900"/>
                <w:sz w:val="22"/>
                <w:szCs w:val="22"/>
              </w:rPr>
            </w:pPr>
            <w:r w:rsidRPr="00835319">
              <w:rPr>
                <w:rFonts w:ascii="Georgia" w:eastAsia="Trade Gothic LT Com" w:hAnsi="Georgia" w:cs="Trade Gothic LT Com"/>
                <w:b/>
                <w:bCs/>
                <w:color w:val="FF9900"/>
                <w:sz w:val="22"/>
                <w:szCs w:val="22"/>
              </w:rPr>
              <w:t>Scope</w:t>
            </w:r>
          </w:p>
          <w:p w14:paraId="4CF5B3B9" w14:textId="77777777" w:rsidR="00EE7E6E" w:rsidRPr="00835319" w:rsidRDefault="00EE7E6E" w:rsidP="00EE7E6E">
            <w:pPr>
              <w:pStyle w:val="Body1"/>
              <w:rPr>
                <w:rFonts w:asciiTheme="minorHAnsi" w:eastAsia="Trade Gothic LT Com" w:hAnsiTheme="minorHAnsi" w:cs="Trade Gothic LT Com"/>
                <w:b/>
                <w:bCs/>
                <w:sz w:val="22"/>
                <w:szCs w:val="22"/>
                <w:lang w:val="en-GB"/>
              </w:rPr>
            </w:pPr>
          </w:p>
          <w:tbl>
            <w:tblPr>
              <w:tblStyle w:val="TableGrid"/>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4"/>
              <w:gridCol w:w="7842"/>
            </w:tblGrid>
            <w:tr w:rsidR="00EE7E6E" w:rsidRPr="00835319" w14:paraId="201B7F27" w14:textId="77777777" w:rsidTr="00940C96">
              <w:trPr>
                <w:trHeight w:val="230"/>
              </w:trPr>
              <w:tc>
                <w:tcPr>
                  <w:tcW w:w="1974" w:type="dxa"/>
                  <w:tcBorders>
                    <w:top w:val="nil"/>
                    <w:left w:val="nil"/>
                    <w:bottom w:val="single" w:sz="6" w:space="0" w:color="FFFFFF" w:themeColor="background1"/>
                    <w:right w:val="nil"/>
                  </w:tcBorders>
                  <w:shd w:val="clear" w:color="auto" w:fill="FF9900"/>
                </w:tcPr>
                <w:p w14:paraId="08FCAB49" w14:textId="77777777" w:rsidR="00EE7E6E" w:rsidRPr="00835319" w:rsidRDefault="00EE7E6E" w:rsidP="00EE7E6E">
                  <w:pPr>
                    <w:pStyle w:val="Body1"/>
                    <w:rPr>
                      <w:rFonts w:ascii="Georgia" w:eastAsia="Trade Gothic LT Com" w:hAnsi="Georgia" w:cs="Trade Gothic LT Com"/>
                      <w:b/>
                      <w:bCs/>
                      <w:color w:val="FFFFFF" w:themeColor="background1"/>
                      <w:sz w:val="22"/>
                      <w:szCs w:val="22"/>
                      <w:lang w:val="en-GB"/>
                    </w:rPr>
                  </w:pPr>
                  <w:r w:rsidRPr="00835319">
                    <w:rPr>
                      <w:rFonts w:ascii="Georgia" w:eastAsia="Trade Gothic LT Com" w:hAnsi="Georgia" w:cs="Trade Gothic LT Com"/>
                      <w:b/>
                      <w:bCs/>
                      <w:color w:val="FFFFFF" w:themeColor="background1"/>
                      <w:sz w:val="22"/>
                      <w:szCs w:val="22"/>
                      <w:lang w:val="en-GB"/>
                    </w:rPr>
                    <w:t>Title</w:t>
                  </w:r>
                </w:p>
              </w:tc>
              <w:tc>
                <w:tcPr>
                  <w:tcW w:w="7842"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6043B249" w14:textId="452FBF34" w:rsidR="00EE7E6E" w:rsidRPr="00835319" w:rsidRDefault="001228B5" w:rsidP="00EE7E6E">
                  <w:pPr>
                    <w:pStyle w:val="Body1"/>
                    <w:rPr>
                      <w:rFonts w:ascii="Georgia" w:eastAsia="Trade Gothic LT Com" w:hAnsi="Georgia" w:cs="Trade Gothic LT Com"/>
                      <w:bCs/>
                      <w:sz w:val="22"/>
                      <w:szCs w:val="22"/>
                      <w:lang w:val="en-GB"/>
                    </w:rPr>
                  </w:pPr>
                  <w:r>
                    <w:rPr>
                      <w:rFonts w:ascii="Georgia" w:eastAsia="Trade Gothic LT Com" w:hAnsi="Georgia" w:cs="Trade Gothic LT Com"/>
                      <w:bCs/>
                      <w:sz w:val="22"/>
                      <w:szCs w:val="22"/>
                      <w:lang w:val="en-GB"/>
                    </w:rPr>
                    <w:t>Creative Copywriter</w:t>
                  </w:r>
                </w:p>
              </w:tc>
            </w:tr>
            <w:tr w:rsidR="00EE7E6E" w:rsidRPr="00835319" w14:paraId="7C5F7E98" w14:textId="77777777" w:rsidTr="00940C96">
              <w:trPr>
                <w:trHeight w:val="221"/>
              </w:trPr>
              <w:tc>
                <w:tcPr>
                  <w:tcW w:w="1974" w:type="dxa"/>
                  <w:tcBorders>
                    <w:top w:val="nil"/>
                    <w:left w:val="nil"/>
                    <w:bottom w:val="single" w:sz="6" w:space="0" w:color="FFFFFF" w:themeColor="background1"/>
                    <w:right w:val="nil"/>
                  </w:tcBorders>
                  <w:shd w:val="clear" w:color="auto" w:fill="FF9900"/>
                </w:tcPr>
                <w:p w14:paraId="59E9AC78" w14:textId="77777777" w:rsidR="00EE7E6E" w:rsidRPr="00835319" w:rsidRDefault="00EE7E6E" w:rsidP="00EE7E6E">
                  <w:pPr>
                    <w:pStyle w:val="Body1"/>
                    <w:rPr>
                      <w:rFonts w:ascii="Georgia" w:eastAsia="Trade Gothic LT Com" w:hAnsi="Georgia" w:cs="Trade Gothic LT Com"/>
                      <w:b/>
                      <w:bCs/>
                      <w:color w:val="FFFFFF" w:themeColor="background1"/>
                      <w:sz w:val="22"/>
                      <w:szCs w:val="22"/>
                      <w:lang w:val="en-GB"/>
                    </w:rPr>
                  </w:pPr>
                  <w:r w:rsidRPr="00835319">
                    <w:rPr>
                      <w:rFonts w:ascii="Georgia" w:eastAsia="Trade Gothic LT Com" w:hAnsi="Georgia" w:cs="Trade Gothic LT Com"/>
                      <w:b/>
                      <w:bCs/>
                      <w:color w:val="FFFFFF" w:themeColor="background1"/>
                      <w:sz w:val="22"/>
                      <w:szCs w:val="22"/>
                      <w:lang w:val="en-GB"/>
                    </w:rPr>
                    <w:t>Directorate</w:t>
                  </w:r>
                </w:p>
              </w:tc>
              <w:tc>
                <w:tcPr>
                  <w:tcW w:w="7842"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748A655C" w14:textId="2C2E1A25" w:rsidR="00EE7E6E" w:rsidRPr="00835319" w:rsidRDefault="005A4ECC" w:rsidP="00EE7E6E">
                  <w:pPr>
                    <w:pStyle w:val="Body1"/>
                    <w:rPr>
                      <w:rFonts w:ascii="Georgia" w:eastAsia="Trade Gothic LT Com" w:hAnsi="Georgia" w:cs="Trade Gothic LT Com"/>
                      <w:bCs/>
                      <w:sz w:val="22"/>
                      <w:szCs w:val="22"/>
                      <w:lang w:val="en-GB"/>
                    </w:rPr>
                  </w:pPr>
                  <w:r>
                    <w:rPr>
                      <w:rFonts w:ascii="Georgia" w:eastAsia="Trade Gothic LT Com" w:hAnsi="Georgia" w:cs="Trade Gothic LT Com"/>
                      <w:bCs/>
                      <w:sz w:val="22"/>
                      <w:szCs w:val="22"/>
                      <w:lang w:val="en-GB"/>
                    </w:rPr>
                    <w:t>Fundraising, Marketing &amp; Communications</w:t>
                  </w:r>
                </w:p>
              </w:tc>
            </w:tr>
            <w:tr w:rsidR="00EE7E6E" w:rsidRPr="00835319" w14:paraId="1C871B6B" w14:textId="77777777" w:rsidTr="00940C96">
              <w:trPr>
                <w:trHeight w:val="230"/>
              </w:trPr>
              <w:tc>
                <w:tcPr>
                  <w:tcW w:w="1974" w:type="dxa"/>
                  <w:tcBorders>
                    <w:top w:val="nil"/>
                    <w:left w:val="nil"/>
                    <w:bottom w:val="single" w:sz="6" w:space="0" w:color="FFFFFF" w:themeColor="background1"/>
                    <w:right w:val="nil"/>
                  </w:tcBorders>
                  <w:shd w:val="clear" w:color="auto" w:fill="FF9900"/>
                </w:tcPr>
                <w:p w14:paraId="768876F1" w14:textId="77777777" w:rsidR="00EE7E6E" w:rsidRPr="00835319" w:rsidRDefault="00EE7E6E" w:rsidP="00EE7E6E">
                  <w:pPr>
                    <w:pStyle w:val="Body1"/>
                    <w:rPr>
                      <w:rFonts w:ascii="Georgia" w:eastAsia="Trade Gothic LT Com" w:hAnsi="Georgia" w:cs="Trade Gothic LT Com"/>
                      <w:b/>
                      <w:bCs/>
                      <w:color w:val="FFFFFF" w:themeColor="background1"/>
                      <w:sz w:val="22"/>
                      <w:szCs w:val="22"/>
                      <w:lang w:val="en-GB"/>
                    </w:rPr>
                  </w:pPr>
                  <w:r w:rsidRPr="00835319">
                    <w:rPr>
                      <w:rFonts w:ascii="Georgia" w:eastAsia="Trade Gothic LT Com" w:hAnsi="Georgia" w:cs="Trade Gothic LT Com"/>
                      <w:b/>
                      <w:bCs/>
                      <w:color w:val="FFFFFF" w:themeColor="background1"/>
                      <w:sz w:val="22"/>
                      <w:szCs w:val="22"/>
                      <w:lang w:val="en-GB"/>
                    </w:rPr>
                    <w:t>Reporting to</w:t>
                  </w:r>
                </w:p>
              </w:tc>
              <w:tc>
                <w:tcPr>
                  <w:tcW w:w="7842"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6C47E0C7" w14:textId="2076E8B9" w:rsidR="00EE7E6E" w:rsidRPr="00835319" w:rsidRDefault="005A4ECC" w:rsidP="00EE7E6E">
                  <w:pPr>
                    <w:pStyle w:val="Body1"/>
                    <w:rPr>
                      <w:rFonts w:ascii="Georgia" w:eastAsia="Trade Gothic LT Com" w:hAnsi="Georgia" w:cs="Trade Gothic LT Com"/>
                      <w:bCs/>
                      <w:sz w:val="22"/>
                      <w:szCs w:val="22"/>
                      <w:lang w:val="en-GB"/>
                    </w:rPr>
                  </w:pPr>
                  <w:r>
                    <w:rPr>
                      <w:rFonts w:ascii="Georgia" w:eastAsia="Trade Gothic LT Com" w:hAnsi="Georgia" w:cs="Trade Gothic LT Com"/>
                      <w:bCs/>
                      <w:sz w:val="22"/>
                      <w:szCs w:val="22"/>
                      <w:lang w:val="en-GB"/>
                    </w:rPr>
                    <w:t>Creative Manager</w:t>
                  </w:r>
                </w:p>
              </w:tc>
            </w:tr>
            <w:tr w:rsidR="00EE7E6E" w:rsidRPr="00835319" w14:paraId="0D675B86" w14:textId="77777777" w:rsidTr="00940C96">
              <w:trPr>
                <w:trHeight w:val="230"/>
              </w:trPr>
              <w:tc>
                <w:tcPr>
                  <w:tcW w:w="1974" w:type="dxa"/>
                  <w:tcBorders>
                    <w:top w:val="single" w:sz="6" w:space="0" w:color="FFFFFF" w:themeColor="background1"/>
                    <w:left w:val="nil"/>
                    <w:bottom w:val="single" w:sz="6" w:space="0" w:color="FFFFFF" w:themeColor="background1"/>
                    <w:right w:val="nil"/>
                  </w:tcBorders>
                  <w:shd w:val="clear" w:color="auto" w:fill="FF9900"/>
                </w:tcPr>
                <w:p w14:paraId="0633ABB8" w14:textId="77777777" w:rsidR="00EE7E6E" w:rsidRPr="00835319" w:rsidRDefault="00EE7E6E" w:rsidP="00EE7E6E">
                  <w:pPr>
                    <w:pStyle w:val="Body1"/>
                    <w:rPr>
                      <w:rFonts w:ascii="Georgia" w:eastAsia="Trade Gothic LT Com" w:hAnsi="Georgia" w:cs="Trade Gothic LT Com"/>
                      <w:b/>
                      <w:bCs/>
                      <w:color w:val="FFFFFF" w:themeColor="background1"/>
                      <w:sz w:val="22"/>
                      <w:szCs w:val="22"/>
                      <w:lang w:val="en-GB"/>
                    </w:rPr>
                  </w:pPr>
                  <w:r w:rsidRPr="00835319">
                    <w:rPr>
                      <w:rFonts w:ascii="Georgia" w:eastAsia="Trade Gothic LT Com" w:hAnsi="Georgia" w:cs="Trade Gothic LT Com"/>
                      <w:b/>
                      <w:bCs/>
                      <w:color w:val="FFFFFF" w:themeColor="background1"/>
                      <w:sz w:val="22"/>
                      <w:szCs w:val="22"/>
                      <w:lang w:val="en-GB"/>
                    </w:rPr>
                    <w:t>Groups</w:t>
                  </w:r>
                </w:p>
              </w:tc>
              <w:tc>
                <w:tcPr>
                  <w:tcW w:w="7842"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074F6F24" w14:textId="3C8FEC91" w:rsidR="00EE7E6E" w:rsidRPr="00835319" w:rsidRDefault="005A4ECC" w:rsidP="00EE7E6E">
                  <w:pPr>
                    <w:pStyle w:val="Body1"/>
                    <w:rPr>
                      <w:rFonts w:ascii="Georgia" w:eastAsia="Trade Gothic LT Com" w:hAnsi="Georgia" w:cs="Trade Gothic LT Com"/>
                      <w:bCs/>
                      <w:sz w:val="22"/>
                      <w:szCs w:val="22"/>
                      <w:lang w:val="en-GB"/>
                    </w:rPr>
                  </w:pPr>
                  <w:r>
                    <w:rPr>
                      <w:rFonts w:ascii="Georgia" w:eastAsia="Trade Gothic LT Com" w:hAnsi="Georgia" w:cs="Trade Gothic LT Com"/>
                      <w:bCs/>
                      <w:sz w:val="22"/>
                      <w:szCs w:val="22"/>
                      <w:lang w:val="en-GB"/>
                    </w:rPr>
                    <w:t>Creative Team, Brand &amp; Communications Unit</w:t>
                  </w:r>
                </w:p>
              </w:tc>
            </w:tr>
            <w:tr w:rsidR="00EE7E6E" w:rsidRPr="00835319" w14:paraId="717839FB" w14:textId="77777777" w:rsidTr="00940C96">
              <w:trPr>
                <w:trHeight w:val="221"/>
              </w:trPr>
              <w:tc>
                <w:tcPr>
                  <w:tcW w:w="1974" w:type="dxa"/>
                  <w:tcBorders>
                    <w:top w:val="single" w:sz="6" w:space="0" w:color="FFFFFF" w:themeColor="background1"/>
                    <w:left w:val="nil"/>
                    <w:bottom w:val="single" w:sz="6" w:space="0" w:color="FFFFFF" w:themeColor="background1"/>
                    <w:right w:val="nil"/>
                  </w:tcBorders>
                  <w:shd w:val="clear" w:color="auto" w:fill="FF9900"/>
                </w:tcPr>
                <w:p w14:paraId="512ED3EF" w14:textId="77777777" w:rsidR="00EE7E6E" w:rsidRPr="00835319" w:rsidRDefault="00EE7E6E" w:rsidP="00EE7E6E">
                  <w:pPr>
                    <w:pStyle w:val="Body1"/>
                    <w:rPr>
                      <w:rFonts w:ascii="Georgia" w:eastAsia="Trade Gothic LT Com" w:hAnsi="Georgia" w:cs="Trade Gothic LT Com"/>
                      <w:b/>
                      <w:bCs/>
                      <w:color w:val="FFFFFF" w:themeColor="background1"/>
                      <w:sz w:val="22"/>
                      <w:szCs w:val="22"/>
                      <w:lang w:val="en-GB"/>
                    </w:rPr>
                  </w:pPr>
                  <w:r w:rsidRPr="00835319">
                    <w:rPr>
                      <w:rFonts w:ascii="Georgia" w:eastAsia="Trade Gothic LT Com" w:hAnsi="Georgia" w:cs="Trade Gothic LT Com"/>
                      <w:b/>
                      <w:bCs/>
                      <w:color w:val="FFFFFF" w:themeColor="background1"/>
                      <w:sz w:val="22"/>
                      <w:szCs w:val="22"/>
                      <w:lang w:val="en-GB"/>
                    </w:rPr>
                    <w:t xml:space="preserve">Location </w:t>
                  </w:r>
                </w:p>
              </w:tc>
              <w:tc>
                <w:tcPr>
                  <w:tcW w:w="7842"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0C8550C4" w14:textId="6B0E3947" w:rsidR="00EE7E6E" w:rsidRPr="00835319" w:rsidRDefault="00EE317B" w:rsidP="00EE7E6E">
                  <w:pPr>
                    <w:pStyle w:val="Body1"/>
                    <w:rPr>
                      <w:rFonts w:ascii="Georgia" w:eastAsia="Trade Gothic LT Com" w:hAnsi="Georgia" w:cs="Trade Gothic LT Com"/>
                      <w:bCs/>
                      <w:sz w:val="22"/>
                      <w:szCs w:val="22"/>
                      <w:lang w:val="en-GB"/>
                    </w:rPr>
                  </w:pPr>
                  <w:r>
                    <w:rPr>
                      <w:rFonts w:ascii="Georgia" w:eastAsia="Trade Gothic LT Com" w:hAnsi="Georgia" w:cs="Trade Gothic LT Com"/>
                      <w:bCs/>
                      <w:sz w:val="22"/>
                      <w:szCs w:val="22"/>
                      <w:lang w:val="en-GB"/>
                    </w:rPr>
                    <w:t>Hybrid – UK office location Rugby</w:t>
                  </w:r>
                </w:p>
              </w:tc>
            </w:tr>
            <w:tr w:rsidR="00EE7E6E" w:rsidRPr="00835319" w14:paraId="27C027EE" w14:textId="77777777" w:rsidTr="00940C96">
              <w:trPr>
                <w:trHeight w:val="230"/>
              </w:trPr>
              <w:tc>
                <w:tcPr>
                  <w:tcW w:w="1974" w:type="dxa"/>
                  <w:tcBorders>
                    <w:top w:val="single" w:sz="6" w:space="0" w:color="FFFFFF" w:themeColor="background1"/>
                    <w:left w:val="nil"/>
                    <w:bottom w:val="single" w:sz="6" w:space="0" w:color="FFFFFF" w:themeColor="background1"/>
                    <w:right w:val="nil"/>
                  </w:tcBorders>
                  <w:shd w:val="clear" w:color="auto" w:fill="FF9900"/>
                </w:tcPr>
                <w:p w14:paraId="2C5536AA" w14:textId="77777777" w:rsidR="00EE7E6E" w:rsidRPr="00835319" w:rsidRDefault="00EE7E6E" w:rsidP="00EE7E6E">
                  <w:pPr>
                    <w:pStyle w:val="Body1"/>
                    <w:rPr>
                      <w:rFonts w:ascii="Georgia" w:eastAsia="Trade Gothic LT Com" w:hAnsi="Georgia" w:cs="Trade Gothic LT Com"/>
                      <w:b/>
                      <w:bCs/>
                      <w:color w:val="FFFFFF" w:themeColor="background1"/>
                      <w:sz w:val="22"/>
                      <w:szCs w:val="22"/>
                      <w:lang w:val="en-GB"/>
                    </w:rPr>
                  </w:pPr>
                  <w:r w:rsidRPr="00835319">
                    <w:rPr>
                      <w:rFonts w:ascii="Georgia" w:eastAsia="Trade Gothic LT Com" w:hAnsi="Georgia" w:cs="Trade Gothic LT Com"/>
                      <w:b/>
                      <w:bCs/>
                      <w:color w:val="FFFFFF" w:themeColor="background1"/>
                      <w:sz w:val="22"/>
                      <w:szCs w:val="22"/>
                      <w:lang w:val="en-GB"/>
                    </w:rPr>
                    <w:t xml:space="preserve">Duration </w:t>
                  </w:r>
                </w:p>
              </w:tc>
              <w:tc>
                <w:tcPr>
                  <w:tcW w:w="7842"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5C1EE190" w14:textId="55FB501B" w:rsidR="00EE7E6E" w:rsidRPr="00835319" w:rsidRDefault="005A4ECC" w:rsidP="00EE7E6E">
                  <w:pPr>
                    <w:pStyle w:val="Body1"/>
                    <w:rPr>
                      <w:rFonts w:ascii="Georgia" w:eastAsia="Trade Gothic LT Com" w:hAnsi="Georgia" w:cs="Trade Gothic LT Com"/>
                      <w:bCs/>
                      <w:sz w:val="22"/>
                      <w:szCs w:val="22"/>
                      <w:lang w:val="en-GB"/>
                    </w:rPr>
                  </w:pPr>
                  <w:r>
                    <w:rPr>
                      <w:rFonts w:ascii="Georgia" w:eastAsia="Trade Gothic LT Com" w:hAnsi="Georgia" w:cs="Trade Gothic LT Com"/>
                      <w:bCs/>
                      <w:sz w:val="22"/>
                      <w:szCs w:val="22"/>
                      <w:lang w:val="en-GB"/>
                    </w:rPr>
                    <w:t>Permanent</w:t>
                  </w:r>
                </w:p>
              </w:tc>
            </w:tr>
            <w:tr w:rsidR="00EE7E6E" w:rsidRPr="00835319" w14:paraId="15F812A5" w14:textId="77777777" w:rsidTr="00940C96">
              <w:trPr>
                <w:trHeight w:val="232"/>
              </w:trPr>
              <w:tc>
                <w:tcPr>
                  <w:tcW w:w="1974" w:type="dxa"/>
                  <w:tcBorders>
                    <w:top w:val="single" w:sz="6" w:space="0" w:color="FFFFFF" w:themeColor="background1"/>
                    <w:left w:val="nil"/>
                    <w:bottom w:val="single" w:sz="6" w:space="0" w:color="FFFFFF" w:themeColor="background1"/>
                    <w:right w:val="nil"/>
                  </w:tcBorders>
                  <w:shd w:val="clear" w:color="auto" w:fill="FF9900"/>
                </w:tcPr>
                <w:p w14:paraId="11C8AE67" w14:textId="77777777" w:rsidR="00EE7E6E" w:rsidRPr="00835319" w:rsidRDefault="00EE7E6E" w:rsidP="00EE7E6E">
                  <w:pPr>
                    <w:pStyle w:val="Body1"/>
                    <w:rPr>
                      <w:rFonts w:ascii="Georgia" w:eastAsia="Trade Gothic LT Com" w:hAnsi="Georgia" w:cs="Trade Gothic LT Com"/>
                      <w:b/>
                      <w:bCs/>
                      <w:color w:val="FFFFFF" w:themeColor="background1"/>
                      <w:sz w:val="22"/>
                      <w:szCs w:val="22"/>
                      <w:lang w:val="en-GB"/>
                    </w:rPr>
                  </w:pPr>
                  <w:r w:rsidRPr="00835319">
                    <w:rPr>
                      <w:rFonts w:ascii="Georgia" w:eastAsia="Trade Gothic LT Com" w:hAnsi="Georgia" w:cs="Trade Gothic LT Com"/>
                      <w:b/>
                      <w:bCs/>
                      <w:color w:val="FFFFFF" w:themeColor="background1"/>
                      <w:sz w:val="22"/>
                      <w:szCs w:val="22"/>
                      <w:lang w:val="en-GB"/>
                    </w:rPr>
                    <w:t>Grade</w:t>
                  </w:r>
                </w:p>
              </w:tc>
              <w:tc>
                <w:tcPr>
                  <w:tcW w:w="7842"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5AD77032" w14:textId="5FAD5612" w:rsidR="00EE7E6E" w:rsidRPr="00835319" w:rsidRDefault="002A6D55" w:rsidP="00EE7E6E">
                  <w:pPr>
                    <w:pStyle w:val="Body1"/>
                    <w:rPr>
                      <w:rFonts w:ascii="Georgia" w:eastAsia="Trade Gothic LT Com" w:hAnsi="Georgia" w:cs="Trade Gothic LT Com"/>
                      <w:bCs/>
                      <w:sz w:val="22"/>
                      <w:szCs w:val="22"/>
                      <w:lang w:val="en-GB"/>
                    </w:rPr>
                  </w:pPr>
                  <w:r>
                    <w:rPr>
                      <w:rFonts w:ascii="Georgia" w:eastAsia="Trade Gothic LT Com" w:hAnsi="Georgia" w:cs="Trade Gothic LT Com"/>
                      <w:bCs/>
                      <w:sz w:val="22"/>
                      <w:szCs w:val="22"/>
                      <w:lang w:val="en-GB"/>
                    </w:rPr>
                    <w:t xml:space="preserve">Grade 4 - </w:t>
                  </w:r>
                  <w:r w:rsidR="0045075A">
                    <w:rPr>
                      <w:rFonts w:ascii="Georgia" w:eastAsia="Trade Gothic LT Com" w:hAnsi="Georgia" w:cs="Trade Gothic LT Com"/>
                      <w:bCs/>
                      <w:sz w:val="22"/>
                      <w:szCs w:val="22"/>
                      <w:lang w:val="en-GB"/>
                    </w:rPr>
                    <w:t>£35,000 - £38,000</w:t>
                  </w:r>
                </w:p>
              </w:tc>
            </w:tr>
            <w:tr w:rsidR="00EE7E6E" w:rsidRPr="00835319" w14:paraId="036DA86B" w14:textId="77777777" w:rsidTr="00940C96">
              <w:trPr>
                <w:trHeight w:val="230"/>
              </w:trPr>
              <w:tc>
                <w:tcPr>
                  <w:tcW w:w="1974" w:type="dxa"/>
                  <w:tcBorders>
                    <w:top w:val="single" w:sz="6" w:space="0" w:color="FFFFFF" w:themeColor="background1"/>
                    <w:left w:val="nil"/>
                    <w:bottom w:val="nil"/>
                    <w:right w:val="nil"/>
                  </w:tcBorders>
                  <w:shd w:val="clear" w:color="auto" w:fill="FF9900"/>
                </w:tcPr>
                <w:p w14:paraId="68F00DAB" w14:textId="77777777" w:rsidR="00EE7E6E" w:rsidRPr="00835319" w:rsidRDefault="00EE7E6E" w:rsidP="00EE7E6E">
                  <w:pPr>
                    <w:pStyle w:val="Body1"/>
                    <w:rPr>
                      <w:rFonts w:ascii="Georgia" w:eastAsia="Trade Gothic LT Com" w:hAnsi="Georgia" w:cs="Trade Gothic LT Com"/>
                      <w:b/>
                      <w:bCs/>
                      <w:color w:val="FFFFFF" w:themeColor="background1"/>
                      <w:sz w:val="22"/>
                      <w:szCs w:val="22"/>
                      <w:lang w:val="en-GB"/>
                    </w:rPr>
                  </w:pPr>
                  <w:r w:rsidRPr="00835319">
                    <w:rPr>
                      <w:rFonts w:ascii="Georgia" w:eastAsia="Trade Gothic LT Com" w:hAnsi="Georgia" w:cs="Trade Gothic LT Com"/>
                      <w:b/>
                      <w:bCs/>
                      <w:color w:val="FFFFFF" w:themeColor="background1"/>
                      <w:sz w:val="22"/>
                      <w:szCs w:val="22"/>
                      <w:lang w:val="en-GB"/>
                    </w:rPr>
                    <w:t>Travel</w:t>
                  </w:r>
                </w:p>
              </w:tc>
              <w:tc>
                <w:tcPr>
                  <w:tcW w:w="7842" w:type="dxa"/>
                  <w:tcBorders>
                    <w:top w:val="single" w:sz="6" w:space="0" w:color="B2A1C7" w:themeColor="accent4" w:themeTint="99"/>
                    <w:left w:val="nil"/>
                    <w:bottom w:val="single" w:sz="6" w:space="0" w:color="B2A1C7" w:themeColor="accent4" w:themeTint="99"/>
                    <w:right w:val="single" w:sz="6" w:space="0" w:color="B2A1C7" w:themeColor="accent4" w:themeTint="99"/>
                  </w:tcBorders>
                </w:tcPr>
                <w:p w14:paraId="5C494F22" w14:textId="61F736E3" w:rsidR="00EE7E6E" w:rsidRPr="00835319" w:rsidRDefault="005A4ECC" w:rsidP="00EE7E6E">
                  <w:pPr>
                    <w:pStyle w:val="Body1"/>
                    <w:rPr>
                      <w:rFonts w:ascii="Georgia" w:eastAsia="Trade Gothic LT Com" w:hAnsi="Georgia" w:cs="Trade Gothic LT Com"/>
                      <w:bCs/>
                      <w:sz w:val="22"/>
                      <w:szCs w:val="22"/>
                      <w:lang w:val="en-GB"/>
                    </w:rPr>
                  </w:pPr>
                  <w:r>
                    <w:rPr>
                      <w:rFonts w:ascii="Georgia" w:eastAsia="Trade Gothic LT Com" w:hAnsi="Georgia" w:cs="Trade Gothic LT Com"/>
                      <w:bCs/>
                      <w:sz w:val="22"/>
                      <w:szCs w:val="22"/>
                      <w:lang w:val="en-GB"/>
                    </w:rPr>
                    <w:t>Not required but may be requested in special circumstances</w:t>
                  </w:r>
                </w:p>
              </w:tc>
            </w:tr>
          </w:tbl>
          <w:p w14:paraId="20E2B4EA" w14:textId="77777777" w:rsidR="00F27E17" w:rsidRPr="00B55958" w:rsidRDefault="00F27E17" w:rsidP="00C70631">
            <w:pPr>
              <w:tabs>
                <w:tab w:val="left" w:pos="3402"/>
              </w:tabs>
              <w:rPr>
                <w:sz w:val="16"/>
                <w:szCs w:val="16"/>
              </w:rPr>
            </w:pPr>
          </w:p>
        </w:tc>
      </w:tr>
      <w:tr w:rsidR="00036F7A" w14:paraId="70A91C58" w14:textId="77777777" w:rsidTr="00940C96">
        <w:trPr>
          <w:cantSplit/>
          <w:trHeight w:val="2836"/>
        </w:trPr>
        <w:tc>
          <w:tcPr>
            <w:tcW w:w="9924" w:type="dxa"/>
          </w:tcPr>
          <w:p w14:paraId="61C2CF76" w14:textId="77777777" w:rsidR="001E36AB" w:rsidRDefault="001E36AB" w:rsidP="00036F7A">
            <w:pPr>
              <w:pStyle w:val="Body1"/>
              <w:spacing w:after="120"/>
              <w:jc w:val="both"/>
              <w:rPr>
                <w:rFonts w:ascii="Georgia" w:eastAsia="Trade Gothic LT Com" w:hAnsi="Georgia" w:cs="Trade Gothic LT Com"/>
                <w:b/>
                <w:bCs/>
                <w:color w:val="FF9900"/>
                <w:sz w:val="22"/>
                <w:szCs w:val="22"/>
              </w:rPr>
            </w:pPr>
          </w:p>
          <w:p w14:paraId="0712448F" w14:textId="1B054D55" w:rsidR="001E36AB" w:rsidRPr="00835319" w:rsidRDefault="00036F7A" w:rsidP="00036F7A">
            <w:pPr>
              <w:pStyle w:val="Body1"/>
              <w:spacing w:after="120"/>
              <w:jc w:val="both"/>
              <w:rPr>
                <w:rFonts w:ascii="Georgia" w:eastAsia="Trade Gothic LT Com" w:hAnsi="Georgia" w:cs="Trade Gothic LT Com"/>
                <w:b/>
                <w:bCs/>
                <w:color w:val="FF9900"/>
                <w:sz w:val="22"/>
                <w:szCs w:val="22"/>
              </w:rPr>
            </w:pPr>
            <w:r w:rsidRPr="00835319">
              <w:rPr>
                <w:rFonts w:ascii="Georgia" w:eastAsia="Trade Gothic LT Com" w:hAnsi="Georgia" w:cs="Trade Gothic LT Com"/>
                <w:b/>
                <w:bCs/>
                <w:color w:val="FF9900"/>
                <w:sz w:val="22"/>
                <w:szCs w:val="22"/>
              </w:rPr>
              <w:t>About the Role</w:t>
            </w:r>
            <w:r w:rsidR="00940C96">
              <w:rPr>
                <w:rFonts w:ascii="Georgia" w:eastAsia="Trade Gothic LT Com" w:hAnsi="Georgia" w:cs="Trade Gothic LT Com"/>
                <w:b/>
                <w:bCs/>
                <w:color w:val="FF9900"/>
                <w:sz w:val="22"/>
                <w:szCs w:val="22"/>
              </w:rPr>
              <w:t>:</w:t>
            </w:r>
            <w:r w:rsidRPr="00835319">
              <w:rPr>
                <w:rFonts w:ascii="Georgia" w:eastAsia="Trade Gothic LT Com" w:hAnsi="Georgia" w:cs="Trade Gothic LT Com"/>
                <w:b/>
                <w:bCs/>
                <w:color w:val="FF9900"/>
                <w:sz w:val="22"/>
                <w:szCs w:val="22"/>
              </w:rPr>
              <w:t xml:space="preserve"> </w:t>
            </w:r>
          </w:p>
          <w:p w14:paraId="5C03469A" w14:textId="77777777" w:rsidR="001E36AB" w:rsidRDefault="001E36AB" w:rsidP="001228B5"/>
          <w:p w14:paraId="2B09D38D" w14:textId="633AA61B" w:rsidR="001228B5" w:rsidRDefault="001228B5" w:rsidP="001228B5">
            <w:r>
              <w:t>We are looking for an experienced Creative Copywriter with a talent for developing compelling campaign concepts and communications that inspire action, deepen engagement, and grow fundraising income across audiences and channels.</w:t>
            </w:r>
          </w:p>
          <w:p w14:paraId="0F5B4B0C" w14:textId="77777777" w:rsidR="001228B5" w:rsidRDefault="001228B5" w:rsidP="001228B5"/>
          <w:p w14:paraId="33058C7C" w14:textId="77777777" w:rsidR="001228B5" w:rsidRDefault="001228B5" w:rsidP="001228B5">
            <w:r>
              <w:t>Working as part of a friendly creative team alongside two designers, another copywriter, and a creative manager, you will develop strategically effective copy for fundraising campaigns, brand storytelling, digital marketing and supporter communications. You will play a key role in translating complex global issues into galvanising, accessible, human-centred narratives that motivate our audiences into action.</w:t>
            </w:r>
          </w:p>
          <w:p w14:paraId="7FF34DF0" w14:textId="77777777" w:rsidR="001228B5" w:rsidRPr="0060368B" w:rsidRDefault="001228B5" w:rsidP="001228B5"/>
          <w:p w14:paraId="76EB36BA" w14:textId="77777777" w:rsidR="001228B5" w:rsidRPr="0060368B" w:rsidRDefault="001228B5" w:rsidP="001228B5">
            <w:r>
              <w:t>This role is ideal for someone with a deep desire to drive positive change and who combines excellent writing skills with strong conceptual thinking. You should be adept at tailoring narratives to resonate with diverse audiences, adapting your approach to meet differing needs and contexts.</w:t>
            </w:r>
          </w:p>
          <w:p w14:paraId="7DF30F91" w14:textId="77777777" w:rsidR="00036F7A" w:rsidRDefault="00036F7A" w:rsidP="00C70631">
            <w:pPr>
              <w:tabs>
                <w:tab w:val="left" w:pos="2835"/>
              </w:tabs>
            </w:pPr>
          </w:p>
        </w:tc>
      </w:tr>
      <w:tr w:rsidR="003F36A9" w:rsidRPr="003F36A9" w14:paraId="33872944" w14:textId="77777777" w:rsidTr="00940C96">
        <w:trPr>
          <w:cantSplit/>
        </w:trPr>
        <w:tc>
          <w:tcPr>
            <w:tcW w:w="9924" w:type="dxa"/>
          </w:tcPr>
          <w:p w14:paraId="22B140C0" w14:textId="77777777" w:rsidR="00F27E17" w:rsidRPr="00036F7A" w:rsidRDefault="00F27E17" w:rsidP="00557F03">
            <w:pPr>
              <w:tabs>
                <w:tab w:val="left" w:pos="3402"/>
              </w:tabs>
              <w:rPr>
                <w:rFonts w:ascii="Georgia" w:hAnsi="Georgia"/>
                <w:sz w:val="22"/>
                <w:szCs w:val="22"/>
              </w:rPr>
            </w:pPr>
          </w:p>
          <w:p w14:paraId="050DC511" w14:textId="77777777" w:rsidR="00E06522" w:rsidRPr="00036F7A" w:rsidRDefault="00036F7A" w:rsidP="00557F03">
            <w:pPr>
              <w:tabs>
                <w:tab w:val="left" w:pos="3402"/>
              </w:tabs>
              <w:rPr>
                <w:rFonts w:ascii="Georgia" w:hAnsi="Georgia"/>
                <w:sz w:val="22"/>
                <w:szCs w:val="22"/>
              </w:rPr>
            </w:pPr>
            <w:r w:rsidRPr="00036F7A">
              <w:rPr>
                <w:rFonts w:ascii="Georgia" w:eastAsia="Trade Gothic LT Com" w:hAnsi="Georgia" w:cs="Trade Gothic LT Com"/>
                <w:b/>
                <w:color w:val="FF9900"/>
                <w:sz w:val="22"/>
                <w:szCs w:val="22"/>
              </w:rPr>
              <w:t>Accountabilitie</w:t>
            </w:r>
            <w:r w:rsidR="00940C96">
              <w:rPr>
                <w:rFonts w:ascii="Georgia" w:eastAsia="Trade Gothic LT Com" w:hAnsi="Georgia" w:cs="Trade Gothic LT Com"/>
                <w:b/>
                <w:color w:val="FF9900"/>
                <w:sz w:val="22"/>
                <w:szCs w:val="22"/>
              </w:rPr>
              <w:t>s:</w:t>
            </w:r>
          </w:p>
          <w:p w14:paraId="7C4DE34E" w14:textId="77777777" w:rsidR="00E06522" w:rsidRPr="00036F7A" w:rsidRDefault="00E06522" w:rsidP="00557F03">
            <w:pPr>
              <w:tabs>
                <w:tab w:val="left" w:pos="3402"/>
              </w:tabs>
              <w:rPr>
                <w:rFonts w:ascii="Georgia" w:hAnsi="Georgia"/>
                <w:sz w:val="22"/>
                <w:szCs w:val="22"/>
              </w:rPr>
            </w:pPr>
          </w:p>
          <w:p w14:paraId="2BEBDE44" w14:textId="77777777" w:rsidR="001228B5" w:rsidRDefault="001228B5" w:rsidP="001228B5">
            <w:pPr>
              <w:rPr>
                <w:b/>
                <w:bCs/>
              </w:rPr>
            </w:pPr>
            <w:r w:rsidRPr="3A11D8A2">
              <w:rPr>
                <w:b/>
                <w:bCs/>
              </w:rPr>
              <w:t xml:space="preserve">Strategic storytelling and narrative </w:t>
            </w:r>
          </w:p>
          <w:p w14:paraId="3260E3D8" w14:textId="77777777" w:rsidR="005A4ECC" w:rsidRPr="0060368B" w:rsidRDefault="005A4ECC" w:rsidP="001228B5"/>
          <w:p w14:paraId="12BAB33E" w14:textId="2422D04F" w:rsidR="001228B5" w:rsidRDefault="001228B5" w:rsidP="001228B5">
            <w:pPr>
              <w:numPr>
                <w:ilvl w:val="0"/>
                <w:numId w:val="20"/>
              </w:numPr>
              <w:spacing w:after="160" w:line="278" w:lineRule="auto"/>
            </w:pPr>
            <w:r>
              <w:t xml:space="preserve">Create </w:t>
            </w:r>
            <w:r w:rsidR="00290BA5">
              <w:t xml:space="preserve">engaging </w:t>
            </w:r>
            <w:r>
              <w:t>stories and case studies from raw transcripts and content gathered from across the organisation.</w:t>
            </w:r>
          </w:p>
          <w:p w14:paraId="1F7B1184" w14:textId="77777777" w:rsidR="001228B5" w:rsidRDefault="001228B5" w:rsidP="001228B5">
            <w:pPr>
              <w:numPr>
                <w:ilvl w:val="0"/>
                <w:numId w:val="20"/>
              </w:numPr>
              <w:spacing w:after="160" w:line="278" w:lineRule="auto"/>
            </w:pPr>
            <w:r>
              <w:t>Transform impact data and programme information – including methodology, context, needs, results and learning – into emotionally resonant narratives aligned with Practical Action’s strategic objectives.</w:t>
            </w:r>
          </w:p>
          <w:p w14:paraId="4F5BAD13" w14:textId="77777777" w:rsidR="001228B5" w:rsidRPr="0060368B" w:rsidRDefault="001228B5" w:rsidP="001228B5">
            <w:pPr>
              <w:numPr>
                <w:ilvl w:val="0"/>
                <w:numId w:val="20"/>
              </w:numPr>
              <w:spacing w:after="160" w:line="278" w:lineRule="auto"/>
            </w:pPr>
            <w:r>
              <w:t xml:space="preserve">Ensure Practical Action’s tone of voice consistently reflects our organisational values and ethos, while embedding ethical storytelling standards across our communications. </w:t>
            </w:r>
          </w:p>
          <w:p w14:paraId="0B0B8D9E" w14:textId="77777777" w:rsidR="001228B5" w:rsidRPr="00DE472C" w:rsidRDefault="001228B5" w:rsidP="001228B5">
            <w:pPr>
              <w:numPr>
                <w:ilvl w:val="0"/>
                <w:numId w:val="20"/>
              </w:numPr>
              <w:spacing w:after="160" w:line="278" w:lineRule="auto"/>
            </w:pPr>
            <w:r>
              <w:t>Convey Practical Action’s unique approach and value proposition in impactful, galvanising ways that further our mission to start the big changes the world urgently needs.</w:t>
            </w:r>
          </w:p>
          <w:p w14:paraId="3EAA90FD" w14:textId="77777777" w:rsidR="001E36AB" w:rsidRDefault="001E36AB" w:rsidP="001228B5">
            <w:pPr>
              <w:rPr>
                <w:b/>
                <w:bCs/>
              </w:rPr>
            </w:pPr>
          </w:p>
          <w:p w14:paraId="5544A676" w14:textId="0772155F" w:rsidR="001228B5" w:rsidRDefault="001228B5" w:rsidP="001228B5">
            <w:pPr>
              <w:rPr>
                <w:b/>
                <w:bCs/>
              </w:rPr>
            </w:pPr>
            <w:r w:rsidRPr="0305A478">
              <w:rPr>
                <w:b/>
                <w:bCs/>
              </w:rPr>
              <w:t>Campaign development and delivery</w:t>
            </w:r>
          </w:p>
          <w:p w14:paraId="45718620" w14:textId="77777777" w:rsidR="005A4ECC" w:rsidRPr="0060368B" w:rsidRDefault="005A4ECC" w:rsidP="001228B5">
            <w:pPr>
              <w:rPr>
                <w:b/>
                <w:bCs/>
              </w:rPr>
            </w:pPr>
          </w:p>
          <w:p w14:paraId="45B2E252" w14:textId="7B111E4F" w:rsidR="001228B5" w:rsidRPr="0060368B" w:rsidRDefault="001228B5" w:rsidP="001228B5">
            <w:pPr>
              <w:numPr>
                <w:ilvl w:val="0"/>
                <w:numId w:val="19"/>
              </w:numPr>
              <w:spacing w:after="160" w:line="278" w:lineRule="auto"/>
            </w:pPr>
            <w:r w:rsidRPr="0060368B">
              <w:t>Develop original creative concepts for fundraising and brand campaigns</w:t>
            </w:r>
            <w:r>
              <w:t xml:space="preserve"> that express the distinctiveness of Practical Action in a </w:t>
            </w:r>
            <w:r w:rsidR="00290BA5">
              <w:t xml:space="preserve">galvanising </w:t>
            </w:r>
            <w:r>
              <w:t>way</w:t>
            </w:r>
            <w:r w:rsidRPr="0060368B">
              <w:t xml:space="preserve">. </w:t>
            </w:r>
          </w:p>
          <w:p w14:paraId="7AA13B61" w14:textId="77777777" w:rsidR="001228B5" w:rsidRPr="0060368B" w:rsidRDefault="001228B5" w:rsidP="001228B5">
            <w:pPr>
              <w:numPr>
                <w:ilvl w:val="0"/>
                <w:numId w:val="19"/>
              </w:numPr>
              <w:spacing w:after="160" w:line="278" w:lineRule="auto"/>
            </w:pPr>
            <w:r>
              <w:t xml:space="preserve">Collaborate with others in the creative team, the wider marketing directorate, and colleagues across the organisation to plan and deliver impactful multi-channel work. </w:t>
            </w:r>
          </w:p>
          <w:p w14:paraId="166FDF0B" w14:textId="77777777" w:rsidR="001228B5" w:rsidRDefault="001228B5" w:rsidP="001228B5">
            <w:pPr>
              <w:numPr>
                <w:ilvl w:val="0"/>
                <w:numId w:val="19"/>
              </w:numPr>
              <w:spacing w:after="160" w:line="278" w:lineRule="auto"/>
            </w:pPr>
            <w:r>
              <w:t>Write insights-based and results-oriented copy for a range of applications and audiences, including print and digital fundraising appeals, email and website content, and video scripts.</w:t>
            </w:r>
          </w:p>
          <w:p w14:paraId="5CCC6490" w14:textId="77777777" w:rsidR="001228B5" w:rsidRDefault="001228B5" w:rsidP="001228B5">
            <w:pPr>
              <w:numPr>
                <w:ilvl w:val="0"/>
                <w:numId w:val="19"/>
              </w:numPr>
              <w:spacing w:after="160" w:line="278" w:lineRule="auto"/>
            </w:pPr>
            <w:r>
              <w:t>Work collaboratively with multiple teams to shape campaign messaging, from initial concept through to production and sign-off.</w:t>
            </w:r>
          </w:p>
          <w:p w14:paraId="60644BF1" w14:textId="77777777" w:rsidR="001E36AB" w:rsidRDefault="001E36AB" w:rsidP="001228B5">
            <w:pPr>
              <w:rPr>
                <w:b/>
                <w:bCs/>
              </w:rPr>
            </w:pPr>
          </w:p>
          <w:p w14:paraId="283AD1AA" w14:textId="557764D6" w:rsidR="001228B5" w:rsidRDefault="001228B5" w:rsidP="001228B5">
            <w:pPr>
              <w:rPr>
                <w:b/>
                <w:bCs/>
              </w:rPr>
            </w:pPr>
            <w:r w:rsidRPr="3A11D8A2">
              <w:rPr>
                <w:b/>
                <w:bCs/>
              </w:rPr>
              <w:t>Brand tone of voice and stewardship</w:t>
            </w:r>
          </w:p>
          <w:p w14:paraId="738A2911" w14:textId="77777777" w:rsidR="001228B5" w:rsidRPr="0060368B" w:rsidRDefault="001228B5" w:rsidP="001228B5">
            <w:pPr>
              <w:rPr>
                <w:b/>
                <w:bCs/>
              </w:rPr>
            </w:pPr>
          </w:p>
          <w:p w14:paraId="165667DD" w14:textId="77777777" w:rsidR="001228B5" w:rsidRDefault="001228B5" w:rsidP="001228B5">
            <w:pPr>
              <w:pStyle w:val="ListParagraph"/>
              <w:numPr>
                <w:ilvl w:val="0"/>
                <w:numId w:val="21"/>
              </w:numPr>
            </w:pPr>
            <w:r>
              <w:t>Maintain a consistent, compelling and emotionally resonant tone across channels, while adapting style and storytelling angles for different audiences, including individual giving supporters, institutional donors, and corporate and philanthropic partners.</w:t>
            </w:r>
          </w:p>
          <w:p w14:paraId="0BDB5857" w14:textId="77777777" w:rsidR="001228B5" w:rsidRPr="0060368B" w:rsidRDefault="001228B5" w:rsidP="001228B5">
            <w:pPr>
              <w:pStyle w:val="ListParagraph"/>
            </w:pPr>
          </w:p>
          <w:p w14:paraId="78D8A6EB" w14:textId="77777777" w:rsidR="001228B5" w:rsidRDefault="001228B5" w:rsidP="001228B5">
            <w:pPr>
              <w:pStyle w:val="ListParagraph"/>
              <w:numPr>
                <w:ilvl w:val="0"/>
                <w:numId w:val="20"/>
              </w:numPr>
              <w:spacing w:after="160" w:line="278" w:lineRule="auto"/>
            </w:pPr>
            <w:r>
              <w:t>Bring our brand personality principles to life through your work, modelling best practice and championing their application across the organisation.</w:t>
            </w:r>
          </w:p>
          <w:p w14:paraId="2A8870BF" w14:textId="77777777" w:rsidR="001228B5" w:rsidRPr="0060368B" w:rsidRDefault="001228B5" w:rsidP="001228B5">
            <w:pPr>
              <w:pStyle w:val="ListParagraph"/>
            </w:pPr>
          </w:p>
          <w:p w14:paraId="4F5A0E1A" w14:textId="77777777" w:rsidR="001228B5" w:rsidRPr="00EC349C" w:rsidRDefault="001228B5" w:rsidP="001228B5">
            <w:pPr>
              <w:pStyle w:val="ListParagraph"/>
              <w:numPr>
                <w:ilvl w:val="0"/>
                <w:numId w:val="20"/>
              </w:numPr>
              <w:spacing w:after="160" w:line="278" w:lineRule="auto"/>
            </w:pPr>
            <w:r>
              <w:t>Demonstrate a proactive, collaborative and strategic approach across all projects and tasks, identifying opportunities to strengthen the impact and quality of our communications, and supporting colleagues in developing their skills.</w:t>
            </w:r>
          </w:p>
          <w:p w14:paraId="6FB98FE3" w14:textId="77777777" w:rsidR="00EE317B" w:rsidRPr="00EE317B" w:rsidRDefault="00EE317B" w:rsidP="00EE317B">
            <w:pPr>
              <w:spacing w:before="40" w:after="40"/>
            </w:pPr>
          </w:p>
          <w:p w14:paraId="3734EC55" w14:textId="77777777" w:rsidR="00EE317B" w:rsidRPr="00D81350" w:rsidRDefault="00EE317B" w:rsidP="00EE317B">
            <w:pPr>
              <w:spacing w:before="40" w:after="40"/>
            </w:pPr>
          </w:p>
          <w:p w14:paraId="17AB5F9D" w14:textId="77777777" w:rsidR="00EE317B" w:rsidRDefault="00EE317B" w:rsidP="00EE317B">
            <w:pPr>
              <w:spacing w:before="40" w:after="40"/>
            </w:pPr>
          </w:p>
          <w:p w14:paraId="15F7FC51" w14:textId="77777777" w:rsidR="00EE317B" w:rsidRDefault="00EE317B" w:rsidP="00EE317B">
            <w:pPr>
              <w:spacing w:before="40" w:after="40"/>
            </w:pPr>
          </w:p>
          <w:p w14:paraId="213CBECA" w14:textId="77777777" w:rsidR="00EE317B" w:rsidRDefault="00EE317B" w:rsidP="00EE317B">
            <w:pPr>
              <w:spacing w:before="40" w:after="40"/>
            </w:pPr>
          </w:p>
          <w:p w14:paraId="53162823" w14:textId="77777777" w:rsidR="00E06522" w:rsidRPr="00036F7A" w:rsidRDefault="00E06522" w:rsidP="00557F03">
            <w:pPr>
              <w:tabs>
                <w:tab w:val="left" w:pos="3402"/>
              </w:tabs>
              <w:rPr>
                <w:rFonts w:ascii="Georgia" w:hAnsi="Georgia"/>
                <w:sz w:val="22"/>
                <w:szCs w:val="22"/>
              </w:rPr>
            </w:pPr>
          </w:p>
          <w:p w14:paraId="140EA9D9" w14:textId="77777777" w:rsidR="00E06522" w:rsidRPr="00036F7A" w:rsidRDefault="00E06522" w:rsidP="00557F03">
            <w:pPr>
              <w:tabs>
                <w:tab w:val="left" w:pos="3402"/>
              </w:tabs>
              <w:rPr>
                <w:rFonts w:ascii="Georgia" w:hAnsi="Georgia"/>
                <w:sz w:val="22"/>
                <w:szCs w:val="22"/>
              </w:rPr>
            </w:pPr>
          </w:p>
          <w:p w14:paraId="1196A939" w14:textId="77777777" w:rsidR="00E06522" w:rsidRPr="00036F7A" w:rsidRDefault="00E06522" w:rsidP="00557F03">
            <w:pPr>
              <w:tabs>
                <w:tab w:val="left" w:pos="3402"/>
              </w:tabs>
              <w:rPr>
                <w:rFonts w:ascii="Georgia" w:hAnsi="Georgia"/>
                <w:sz w:val="22"/>
                <w:szCs w:val="22"/>
              </w:rPr>
            </w:pPr>
          </w:p>
          <w:p w14:paraId="5BE6BCCF" w14:textId="77777777" w:rsidR="00E06522" w:rsidRPr="00036F7A" w:rsidRDefault="00E06522" w:rsidP="00557F03">
            <w:pPr>
              <w:tabs>
                <w:tab w:val="left" w:pos="3402"/>
              </w:tabs>
              <w:rPr>
                <w:rFonts w:ascii="Georgia" w:hAnsi="Georgia"/>
                <w:sz w:val="22"/>
                <w:szCs w:val="22"/>
              </w:rPr>
            </w:pPr>
          </w:p>
          <w:p w14:paraId="3DE62784" w14:textId="77777777" w:rsidR="00E06522" w:rsidRPr="00036F7A" w:rsidRDefault="00E06522" w:rsidP="00557F03">
            <w:pPr>
              <w:tabs>
                <w:tab w:val="left" w:pos="3402"/>
              </w:tabs>
              <w:rPr>
                <w:rFonts w:ascii="Georgia" w:hAnsi="Georgia"/>
                <w:sz w:val="22"/>
                <w:szCs w:val="22"/>
              </w:rPr>
            </w:pPr>
          </w:p>
          <w:p w14:paraId="4186D662" w14:textId="77777777" w:rsidR="00E06522" w:rsidRPr="00036F7A" w:rsidRDefault="00E06522" w:rsidP="00557F03">
            <w:pPr>
              <w:tabs>
                <w:tab w:val="left" w:pos="3402"/>
              </w:tabs>
              <w:rPr>
                <w:rFonts w:ascii="Georgia" w:hAnsi="Georgia"/>
                <w:sz w:val="22"/>
                <w:szCs w:val="22"/>
              </w:rPr>
            </w:pPr>
          </w:p>
          <w:p w14:paraId="6CDB48DD" w14:textId="77777777" w:rsidR="00F27E17" w:rsidRPr="00036F7A" w:rsidRDefault="00F27E17" w:rsidP="00EE7E6E">
            <w:pPr>
              <w:tabs>
                <w:tab w:val="left" w:pos="3402"/>
              </w:tabs>
              <w:rPr>
                <w:rFonts w:ascii="Georgia" w:hAnsi="Georgia"/>
                <w:sz w:val="22"/>
                <w:szCs w:val="22"/>
              </w:rPr>
            </w:pPr>
          </w:p>
        </w:tc>
      </w:tr>
      <w:tr w:rsidR="003F36A9" w:rsidRPr="003F36A9" w14:paraId="119C1875" w14:textId="77777777" w:rsidTr="00940C96">
        <w:trPr>
          <w:cantSplit/>
        </w:trPr>
        <w:tc>
          <w:tcPr>
            <w:tcW w:w="9924" w:type="dxa"/>
          </w:tcPr>
          <w:p w14:paraId="07E20F31" w14:textId="77777777" w:rsidR="00E96036" w:rsidRDefault="00036F7A" w:rsidP="00036F7A">
            <w:pPr>
              <w:spacing w:line="276" w:lineRule="auto"/>
              <w:rPr>
                <w:rFonts w:ascii="Georgia" w:eastAsia="Trade Gothic LT Com" w:hAnsi="Georgia" w:cs="Trade Gothic LT Com"/>
                <w:b/>
                <w:color w:val="FF9900"/>
                <w:sz w:val="22"/>
                <w:szCs w:val="22"/>
              </w:rPr>
            </w:pPr>
            <w:r w:rsidRPr="00940C96">
              <w:rPr>
                <w:rFonts w:ascii="Georgia" w:eastAsia="Trade Gothic LT Com" w:hAnsi="Georgia" w:cs="Trade Gothic LT Com"/>
                <w:b/>
                <w:color w:val="FF9900"/>
                <w:sz w:val="22"/>
                <w:szCs w:val="22"/>
              </w:rPr>
              <w:lastRenderedPageBreak/>
              <w:t>Internal and External Relationships</w:t>
            </w:r>
            <w:r w:rsidR="00940C96" w:rsidRPr="00940C96">
              <w:rPr>
                <w:rFonts w:ascii="Georgia" w:eastAsia="Trade Gothic LT Com" w:hAnsi="Georgia" w:cs="Trade Gothic LT Com"/>
                <w:b/>
                <w:color w:val="FF9900"/>
                <w:sz w:val="22"/>
                <w:szCs w:val="22"/>
              </w:rPr>
              <w:t>:</w:t>
            </w:r>
          </w:p>
          <w:p w14:paraId="40A29647" w14:textId="77777777" w:rsidR="00163069" w:rsidRDefault="00163069" w:rsidP="00036F7A">
            <w:pPr>
              <w:spacing w:line="276" w:lineRule="auto"/>
              <w:rPr>
                <w:rFonts w:ascii="Georgia" w:eastAsia="Trade Gothic LT Com" w:hAnsi="Georgia" w:cs="Trade Gothic LT Com"/>
                <w:b/>
                <w:color w:val="FF9900"/>
                <w:sz w:val="22"/>
                <w:szCs w:val="22"/>
              </w:rPr>
            </w:pPr>
          </w:p>
          <w:p w14:paraId="68539A93" w14:textId="579B7693" w:rsidR="00532286" w:rsidRPr="0042716D" w:rsidRDefault="00532286" w:rsidP="00036F7A">
            <w:pPr>
              <w:spacing w:line="276" w:lineRule="auto"/>
              <w:rPr>
                <w:rFonts w:ascii="Georgia" w:eastAsia="Trade Gothic LT Com" w:hAnsi="Georgia" w:cs="Trade Gothic LT Com"/>
                <w:bCs/>
                <w:color w:val="FF9900"/>
                <w:sz w:val="22"/>
                <w:szCs w:val="22"/>
              </w:rPr>
            </w:pPr>
            <w:r w:rsidRPr="0042716D">
              <w:rPr>
                <w:rFonts w:ascii="Georgia" w:eastAsia="Trade Gothic LT Com" w:hAnsi="Georgia" w:cs="Trade Gothic LT Com"/>
                <w:bCs/>
                <w:color w:val="FF9900"/>
                <w:sz w:val="22"/>
                <w:szCs w:val="22"/>
              </w:rPr>
              <w:t>The</w:t>
            </w:r>
            <w:r>
              <w:rPr>
                <w:rFonts w:ascii="Georgia" w:eastAsia="Trade Gothic LT Com" w:hAnsi="Georgia" w:cs="Trade Gothic LT Com"/>
                <w:bCs/>
                <w:color w:val="FF9900"/>
                <w:sz w:val="22"/>
                <w:szCs w:val="22"/>
              </w:rPr>
              <w:t xml:space="preserve"> Creative Copywriter will be expected to:</w:t>
            </w:r>
          </w:p>
          <w:p w14:paraId="4ACDC717" w14:textId="77777777" w:rsidR="00532286" w:rsidRPr="00940C96" w:rsidRDefault="00532286" w:rsidP="00036F7A">
            <w:pPr>
              <w:spacing w:line="276" w:lineRule="auto"/>
              <w:rPr>
                <w:rFonts w:ascii="Georgia" w:eastAsia="Trade Gothic LT Com" w:hAnsi="Georgia" w:cs="Trade Gothic LT Com"/>
                <w:b/>
                <w:color w:val="FF9900"/>
                <w:sz w:val="22"/>
                <w:szCs w:val="22"/>
              </w:rPr>
            </w:pPr>
          </w:p>
          <w:p w14:paraId="74493757" w14:textId="561584D8" w:rsidR="00532286" w:rsidRDefault="001A0F04" w:rsidP="00773E19">
            <w:pPr>
              <w:tabs>
                <w:tab w:val="left" w:pos="3402"/>
              </w:tabs>
              <w:rPr>
                <w:rFonts w:ascii="Georgia" w:hAnsi="Georgia"/>
                <w:sz w:val="22"/>
                <w:szCs w:val="22"/>
              </w:rPr>
            </w:pPr>
            <w:r w:rsidRPr="00532286">
              <w:rPr>
                <w:rFonts w:ascii="Georgia" w:hAnsi="Georgia"/>
                <w:sz w:val="22"/>
                <w:szCs w:val="22"/>
              </w:rPr>
              <w:t xml:space="preserve">Influence and constructively challenge stakeholders to strengthen creative </w:t>
            </w:r>
            <w:r>
              <w:rPr>
                <w:rFonts w:ascii="Georgia" w:hAnsi="Georgia"/>
                <w:sz w:val="22"/>
                <w:szCs w:val="22"/>
              </w:rPr>
              <w:t>output</w:t>
            </w:r>
            <w:r w:rsidRPr="00532286">
              <w:rPr>
                <w:rFonts w:ascii="Georgia" w:hAnsi="Georgia"/>
                <w:sz w:val="22"/>
                <w:szCs w:val="22"/>
              </w:rPr>
              <w:t xml:space="preserve"> and campaign </w:t>
            </w:r>
            <w:r>
              <w:rPr>
                <w:rFonts w:ascii="Georgia" w:hAnsi="Georgia"/>
                <w:sz w:val="22"/>
                <w:szCs w:val="22"/>
              </w:rPr>
              <w:t>effectiveness</w:t>
            </w:r>
            <w:r w:rsidRPr="00532286">
              <w:rPr>
                <w:rFonts w:ascii="Georgia" w:hAnsi="Georgia"/>
                <w:sz w:val="22"/>
                <w:szCs w:val="22"/>
              </w:rPr>
              <w:t>.</w:t>
            </w:r>
          </w:p>
          <w:p w14:paraId="7677FEA6" w14:textId="77777777" w:rsidR="001A0F04" w:rsidRPr="00940C96" w:rsidRDefault="001A0F04" w:rsidP="00773E19">
            <w:pPr>
              <w:tabs>
                <w:tab w:val="left" w:pos="3402"/>
              </w:tabs>
              <w:rPr>
                <w:rFonts w:ascii="Georgia" w:hAnsi="Georgia"/>
                <w:sz w:val="22"/>
                <w:szCs w:val="22"/>
              </w:rPr>
            </w:pPr>
          </w:p>
          <w:p w14:paraId="230AC91A" w14:textId="3E29908B" w:rsidR="00532286" w:rsidRDefault="00532286" w:rsidP="00532286">
            <w:pPr>
              <w:tabs>
                <w:tab w:val="left" w:pos="3402"/>
              </w:tabs>
              <w:rPr>
                <w:rFonts w:ascii="Georgia" w:hAnsi="Georgia"/>
                <w:sz w:val="22"/>
                <w:szCs w:val="22"/>
              </w:rPr>
            </w:pPr>
            <w:r w:rsidRPr="00532286">
              <w:rPr>
                <w:rFonts w:ascii="Georgia" w:hAnsi="Georgia"/>
                <w:sz w:val="22"/>
                <w:szCs w:val="22"/>
              </w:rPr>
              <w:t>Build strong, collaborative relationships with colleagues across the Fundraising, Marketing</w:t>
            </w:r>
            <w:r>
              <w:rPr>
                <w:rFonts w:ascii="Georgia" w:hAnsi="Georgia"/>
                <w:sz w:val="22"/>
                <w:szCs w:val="22"/>
              </w:rPr>
              <w:t xml:space="preserve"> &amp; Communications directorate,</w:t>
            </w:r>
            <w:r w:rsidRPr="00532286">
              <w:rPr>
                <w:rFonts w:ascii="Georgia" w:hAnsi="Georgia"/>
                <w:sz w:val="22"/>
                <w:szCs w:val="22"/>
              </w:rPr>
              <w:t xml:space="preserve"> and </w:t>
            </w:r>
            <w:r>
              <w:rPr>
                <w:rFonts w:ascii="Georgia" w:hAnsi="Georgia"/>
                <w:sz w:val="22"/>
                <w:szCs w:val="22"/>
              </w:rPr>
              <w:t>beyond,</w:t>
            </w:r>
            <w:r w:rsidRPr="00532286">
              <w:rPr>
                <w:rFonts w:ascii="Georgia" w:hAnsi="Georgia"/>
                <w:sz w:val="22"/>
                <w:szCs w:val="22"/>
              </w:rPr>
              <w:t xml:space="preserve"> to develop impactful</w:t>
            </w:r>
            <w:r w:rsidR="001A0F04">
              <w:rPr>
                <w:rFonts w:ascii="Georgia" w:hAnsi="Georgia"/>
                <w:sz w:val="22"/>
                <w:szCs w:val="22"/>
              </w:rPr>
              <w:t xml:space="preserve"> results-focused</w:t>
            </w:r>
            <w:r w:rsidRPr="00532286">
              <w:rPr>
                <w:rFonts w:ascii="Georgia" w:hAnsi="Georgia"/>
                <w:sz w:val="22"/>
                <w:szCs w:val="22"/>
              </w:rPr>
              <w:t xml:space="preserve"> campaigns and </w:t>
            </w:r>
            <w:r w:rsidR="001A0F04">
              <w:rPr>
                <w:rFonts w:ascii="Georgia" w:hAnsi="Georgia"/>
                <w:sz w:val="22"/>
                <w:szCs w:val="22"/>
              </w:rPr>
              <w:t>insights-based</w:t>
            </w:r>
            <w:r w:rsidR="001A0F04" w:rsidRPr="00532286">
              <w:rPr>
                <w:rFonts w:ascii="Georgia" w:hAnsi="Georgia"/>
                <w:sz w:val="22"/>
                <w:szCs w:val="22"/>
              </w:rPr>
              <w:t xml:space="preserve"> </w:t>
            </w:r>
            <w:r w:rsidRPr="00532286">
              <w:rPr>
                <w:rFonts w:ascii="Georgia" w:hAnsi="Georgia"/>
                <w:sz w:val="22"/>
                <w:szCs w:val="22"/>
              </w:rPr>
              <w:t>storytelling.</w:t>
            </w:r>
          </w:p>
          <w:p w14:paraId="07039609" w14:textId="77777777" w:rsidR="00532286" w:rsidRPr="00532286" w:rsidRDefault="00532286" w:rsidP="00532286">
            <w:pPr>
              <w:tabs>
                <w:tab w:val="left" w:pos="3402"/>
              </w:tabs>
              <w:rPr>
                <w:rFonts w:ascii="Georgia" w:hAnsi="Georgia"/>
                <w:sz w:val="22"/>
                <w:szCs w:val="22"/>
              </w:rPr>
            </w:pPr>
          </w:p>
          <w:p w14:paraId="6FD1A350" w14:textId="76313A1C" w:rsidR="00532286" w:rsidRDefault="00532286" w:rsidP="00532286">
            <w:pPr>
              <w:tabs>
                <w:tab w:val="left" w:pos="3402"/>
              </w:tabs>
              <w:rPr>
                <w:rFonts w:ascii="Georgia" w:hAnsi="Georgia"/>
                <w:sz w:val="22"/>
                <w:szCs w:val="22"/>
              </w:rPr>
            </w:pPr>
            <w:r w:rsidRPr="00532286">
              <w:rPr>
                <w:rFonts w:ascii="Georgia" w:hAnsi="Georgia"/>
                <w:sz w:val="22"/>
                <w:szCs w:val="22"/>
              </w:rPr>
              <w:t xml:space="preserve">Work closely with designers, </w:t>
            </w:r>
            <w:r>
              <w:rPr>
                <w:rFonts w:ascii="Georgia" w:hAnsi="Georgia"/>
                <w:sz w:val="22"/>
                <w:szCs w:val="22"/>
              </w:rPr>
              <w:t>communications colleagues globally, technical experts,</w:t>
            </w:r>
            <w:r w:rsidRPr="00532286">
              <w:rPr>
                <w:rFonts w:ascii="Georgia" w:hAnsi="Georgia"/>
                <w:sz w:val="22"/>
                <w:szCs w:val="22"/>
              </w:rPr>
              <w:t xml:space="preserve"> and </w:t>
            </w:r>
            <w:r>
              <w:rPr>
                <w:rFonts w:ascii="Georgia" w:hAnsi="Georgia"/>
                <w:sz w:val="22"/>
                <w:szCs w:val="22"/>
              </w:rPr>
              <w:t>audience owners</w:t>
            </w:r>
            <w:r w:rsidRPr="00532286">
              <w:rPr>
                <w:rFonts w:ascii="Georgia" w:hAnsi="Georgia"/>
                <w:sz w:val="22"/>
                <w:szCs w:val="22"/>
              </w:rPr>
              <w:t xml:space="preserve"> to co-create integrated, </w:t>
            </w:r>
            <w:r>
              <w:rPr>
                <w:rFonts w:ascii="Georgia" w:hAnsi="Georgia"/>
                <w:sz w:val="22"/>
                <w:szCs w:val="22"/>
              </w:rPr>
              <w:t>distinct, and compelling</w:t>
            </w:r>
            <w:r w:rsidRPr="00532286">
              <w:rPr>
                <w:rFonts w:ascii="Georgia" w:hAnsi="Georgia"/>
                <w:sz w:val="22"/>
                <w:szCs w:val="22"/>
              </w:rPr>
              <w:t xml:space="preserve"> communications</w:t>
            </w:r>
            <w:r w:rsidR="001A0F04">
              <w:rPr>
                <w:rFonts w:ascii="Georgia" w:hAnsi="Georgia"/>
                <w:sz w:val="22"/>
                <w:szCs w:val="22"/>
              </w:rPr>
              <w:t xml:space="preserve"> aligned to our fundraising and positioning objectives</w:t>
            </w:r>
            <w:r w:rsidRPr="00532286">
              <w:rPr>
                <w:rFonts w:ascii="Georgia" w:hAnsi="Georgia"/>
                <w:sz w:val="22"/>
                <w:szCs w:val="22"/>
              </w:rPr>
              <w:t>.</w:t>
            </w:r>
          </w:p>
          <w:p w14:paraId="58732F18" w14:textId="6A7B48CB" w:rsidR="00532286" w:rsidRPr="00532286" w:rsidRDefault="00532286" w:rsidP="00532286">
            <w:pPr>
              <w:tabs>
                <w:tab w:val="left" w:pos="3402"/>
              </w:tabs>
              <w:rPr>
                <w:rFonts w:ascii="Georgia" w:hAnsi="Georgia"/>
                <w:sz w:val="22"/>
                <w:szCs w:val="22"/>
              </w:rPr>
            </w:pPr>
          </w:p>
          <w:p w14:paraId="2FAF5131" w14:textId="6022A375" w:rsidR="00E06522" w:rsidRPr="00940C96" w:rsidRDefault="00532286" w:rsidP="00532286">
            <w:pPr>
              <w:tabs>
                <w:tab w:val="left" w:pos="3402"/>
              </w:tabs>
              <w:rPr>
                <w:rFonts w:ascii="Georgia" w:hAnsi="Georgia"/>
                <w:sz w:val="22"/>
                <w:szCs w:val="22"/>
              </w:rPr>
            </w:pPr>
            <w:r w:rsidRPr="00532286">
              <w:rPr>
                <w:rFonts w:ascii="Georgia" w:hAnsi="Georgia"/>
                <w:sz w:val="22"/>
                <w:szCs w:val="22"/>
              </w:rPr>
              <w:t>Engage effectively with external partners, including agencies</w:t>
            </w:r>
            <w:r w:rsidR="001A0F04">
              <w:rPr>
                <w:rFonts w:ascii="Georgia" w:hAnsi="Georgia"/>
                <w:sz w:val="22"/>
                <w:szCs w:val="22"/>
              </w:rPr>
              <w:t xml:space="preserve"> and</w:t>
            </w:r>
            <w:r w:rsidRPr="00532286">
              <w:rPr>
                <w:rFonts w:ascii="Georgia" w:hAnsi="Georgia"/>
                <w:sz w:val="22"/>
                <w:szCs w:val="22"/>
              </w:rPr>
              <w:t xml:space="preserve"> freelancers, to deliver high-quality outputs</w:t>
            </w:r>
            <w:r w:rsidR="001A0F04">
              <w:rPr>
                <w:rFonts w:ascii="Georgia" w:hAnsi="Georgia"/>
                <w:sz w:val="22"/>
                <w:szCs w:val="22"/>
              </w:rPr>
              <w:t xml:space="preserve"> in partnership</w:t>
            </w:r>
            <w:r w:rsidRPr="00532286">
              <w:rPr>
                <w:rFonts w:ascii="Georgia" w:hAnsi="Georgia"/>
                <w:sz w:val="22"/>
                <w:szCs w:val="22"/>
              </w:rPr>
              <w:t>.</w:t>
            </w:r>
          </w:p>
          <w:p w14:paraId="73CA9FFC" w14:textId="77777777" w:rsidR="00026C75" w:rsidRPr="00940C96" w:rsidRDefault="00026C75" w:rsidP="00773E19">
            <w:pPr>
              <w:tabs>
                <w:tab w:val="left" w:pos="3402"/>
              </w:tabs>
              <w:rPr>
                <w:rFonts w:ascii="Georgia" w:hAnsi="Georgia"/>
                <w:sz w:val="22"/>
                <w:szCs w:val="22"/>
              </w:rPr>
            </w:pPr>
          </w:p>
          <w:p w14:paraId="3F6888EC" w14:textId="77777777" w:rsidR="004A3DAD" w:rsidRPr="00940C96" w:rsidRDefault="004A3DAD" w:rsidP="00773E19">
            <w:pPr>
              <w:tabs>
                <w:tab w:val="left" w:pos="3402"/>
              </w:tabs>
              <w:rPr>
                <w:rFonts w:ascii="Georgia" w:hAnsi="Georgia"/>
                <w:sz w:val="22"/>
                <w:szCs w:val="22"/>
              </w:rPr>
            </w:pPr>
          </w:p>
          <w:p w14:paraId="2859A1AC" w14:textId="77777777" w:rsidR="003F36A9" w:rsidRPr="00940C96" w:rsidRDefault="003F36A9" w:rsidP="00B33BA5">
            <w:pPr>
              <w:tabs>
                <w:tab w:val="left" w:pos="3402"/>
              </w:tabs>
              <w:rPr>
                <w:rFonts w:ascii="Georgia" w:hAnsi="Georgia"/>
                <w:sz w:val="22"/>
                <w:szCs w:val="22"/>
              </w:rPr>
            </w:pPr>
          </w:p>
        </w:tc>
      </w:tr>
      <w:tr w:rsidR="00E06522" w:rsidRPr="003F36A9" w14:paraId="0E2091D7" w14:textId="77777777" w:rsidTr="00940C96">
        <w:trPr>
          <w:cantSplit/>
        </w:trPr>
        <w:tc>
          <w:tcPr>
            <w:tcW w:w="9924" w:type="dxa"/>
          </w:tcPr>
          <w:p w14:paraId="2C62F33B" w14:textId="77777777" w:rsidR="00036F7A" w:rsidRPr="00940C96" w:rsidRDefault="00036F7A" w:rsidP="00036F7A">
            <w:pPr>
              <w:spacing w:line="276" w:lineRule="auto"/>
              <w:rPr>
                <w:rFonts w:ascii="Georgia" w:eastAsia="Trade Gothic LT Com" w:hAnsi="Georgia" w:cs="Trade Gothic LT Com"/>
                <w:b/>
                <w:color w:val="FF9900"/>
                <w:sz w:val="22"/>
                <w:szCs w:val="22"/>
              </w:rPr>
            </w:pPr>
            <w:r w:rsidRPr="00940C96">
              <w:rPr>
                <w:rFonts w:ascii="Georgia" w:eastAsia="Trade Gothic LT Com" w:hAnsi="Georgia" w:cs="Trade Gothic LT Com"/>
                <w:b/>
                <w:color w:val="FF9900"/>
                <w:sz w:val="22"/>
                <w:szCs w:val="22"/>
              </w:rPr>
              <w:lastRenderedPageBreak/>
              <w:t>Person Specification</w:t>
            </w:r>
            <w:r w:rsidR="00940C96" w:rsidRPr="00940C96">
              <w:rPr>
                <w:rFonts w:ascii="Georgia" w:eastAsia="Trade Gothic LT Com" w:hAnsi="Georgia" w:cs="Trade Gothic LT Com"/>
                <w:b/>
                <w:color w:val="FF9900"/>
                <w:sz w:val="22"/>
                <w:szCs w:val="22"/>
              </w:rPr>
              <w:t>:</w:t>
            </w:r>
          </w:p>
          <w:p w14:paraId="6B19F725" w14:textId="77777777" w:rsidR="00E06522" w:rsidRPr="00940C96" w:rsidRDefault="00E06522" w:rsidP="00E06522">
            <w:pPr>
              <w:tabs>
                <w:tab w:val="left" w:pos="3402"/>
              </w:tabs>
              <w:rPr>
                <w:rFonts w:ascii="Georgia" w:hAnsi="Georgia"/>
                <w:sz w:val="22"/>
                <w:szCs w:val="22"/>
              </w:rPr>
            </w:pPr>
          </w:p>
          <w:p w14:paraId="5E2B490A" w14:textId="77777777" w:rsidR="00E06522" w:rsidRPr="00036F7A" w:rsidRDefault="00E06522" w:rsidP="00E06522">
            <w:pPr>
              <w:tabs>
                <w:tab w:val="left" w:pos="3402"/>
              </w:tabs>
              <w:rPr>
                <w:rFonts w:ascii="Georgia" w:hAnsi="Georgia"/>
                <w:sz w:val="22"/>
                <w:szCs w:val="22"/>
              </w:rPr>
            </w:pPr>
            <w:r w:rsidRPr="00940C96">
              <w:rPr>
                <w:rFonts w:ascii="Georgia" w:hAnsi="Georgia"/>
                <w:sz w:val="22"/>
                <w:szCs w:val="22"/>
              </w:rPr>
              <w:t xml:space="preserve"> Qualifications, Knowledge and Experience (Indicate which are essential and which are desirable):</w:t>
            </w:r>
          </w:p>
          <w:p w14:paraId="3D9DF58D" w14:textId="77777777" w:rsidR="00E06522" w:rsidRPr="00036F7A" w:rsidRDefault="00E06522" w:rsidP="00E06522">
            <w:pPr>
              <w:tabs>
                <w:tab w:val="left" w:pos="3402"/>
              </w:tabs>
              <w:rPr>
                <w:rFonts w:ascii="Georgia" w:hAnsi="Georgia"/>
                <w:sz w:val="22"/>
                <w:szCs w:val="22"/>
              </w:rPr>
            </w:pPr>
          </w:p>
          <w:p w14:paraId="32322C5C" w14:textId="77777777" w:rsidR="0017103D" w:rsidRDefault="0017103D" w:rsidP="0017103D">
            <w:pPr>
              <w:pStyle w:val="Heading2"/>
              <w:rPr>
                <w:rFonts w:ascii="Arial" w:eastAsia="Arial" w:hAnsi="Arial" w:cs="Arial"/>
                <w:b/>
                <w:bCs/>
                <w:color w:val="1A3C2A"/>
                <w:sz w:val="22"/>
                <w:szCs w:val="22"/>
              </w:rPr>
            </w:pPr>
            <w:r>
              <w:rPr>
                <w:rFonts w:ascii="Arial" w:eastAsia="Arial" w:hAnsi="Arial" w:cs="Arial"/>
                <w:b/>
                <w:bCs/>
                <w:color w:val="1A3C2A"/>
                <w:sz w:val="22"/>
                <w:szCs w:val="22"/>
              </w:rPr>
              <w:t>Essential</w:t>
            </w:r>
          </w:p>
          <w:p w14:paraId="0D2434A5" w14:textId="77777777" w:rsidR="005A4ECC" w:rsidRPr="005A4ECC" w:rsidRDefault="005A4ECC" w:rsidP="0042716D"/>
          <w:p w14:paraId="21B2B6C2" w14:textId="77777777" w:rsidR="001228B5" w:rsidRPr="0060368B" w:rsidRDefault="001228B5" w:rsidP="001228B5">
            <w:pPr>
              <w:numPr>
                <w:ilvl w:val="0"/>
                <w:numId w:val="22"/>
              </w:numPr>
              <w:spacing w:line="278" w:lineRule="auto"/>
            </w:pPr>
            <w:r>
              <w:t>Demonstrated ability to lead collaborative work to develop strong creative concepts and multifaceted campaign ideas, not just execute copy.</w:t>
            </w:r>
          </w:p>
          <w:p w14:paraId="6019F03D" w14:textId="77777777" w:rsidR="001228B5" w:rsidRPr="0060368B" w:rsidRDefault="001228B5" w:rsidP="001228B5">
            <w:pPr>
              <w:numPr>
                <w:ilvl w:val="0"/>
                <w:numId w:val="22"/>
              </w:numPr>
              <w:spacing w:line="278" w:lineRule="auto"/>
            </w:pPr>
            <w:r>
              <w:t xml:space="preserve">Strong experience contributing to the development of integrated creative campaign concepts from initial insight to final delivery. </w:t>
            </w:r>
          </w:p>
          <w:p w14:paraId="5E22441A" w14:textId="77777777" w:rsidR="001228B5" w:rsidRPr="0060368B" w:rsidRDefault="001228B5" w:rsidP="001228B5">
            <w:pPr>
              <w:numPr>
                <w:ilvl w:val="0"/>
                <w:numId w:val="22"/>
              </w:numPr>
              <w:spacing w:line="278" w:lineRule="auto"/>
            </w:pPr>
            <w:r>
              <w:t>Ability to connect creative thinking with strategic objectives, developing concepts that resonate with multiple audiences.</w:t>
            </w:r>
          </w:p>
          <w:p w14:paraId="639B8185" w14:textId="77777777" w:rsidR="001228B5" w:rsidRPr="0060368B" w:rsidRDefault="001228B5" w:rsidP="001228B5">
            <w:pPr>
              <w:numPr>
                <w:ilvl w:val="0"/>
                <w:numId w:val="22"/>
              </w:numPr>
              <w:spacing w:line="278" w:lineRule="auto"/>
            </w:pPr>
            <w:r>
              <w:t>Ability to deliver high-quality work to tight deadlines and within the real-world constraints of fundraising production cycles.</w:t>
            </w:r>
          </w:p>
          <w:p w14:paraId="5FC4B09E" w14:textId="77777777" w:rsidR="001228B5" w:rsidRPr="0060368B" w:rsidRDefault="001228B5" w:rsidP="001228B5">
            <w:pPr>
              <w:numPr>
                <w:ilvl w:val="0"/>
                <w:numId w:val="22"/>
              </w:numPr>
              <w:spacing w:line="278" w:lineRule="auto"/>
            </w:pPr>
            <w:r>
              <w:t>Strong portfolio showcasing conceptual campaign work and storytelling ability.</w:t>
            </w:r>
          </w:p>
          <w:p w14:paraId="685D303E" w14:textId="77777777" w:rsidR="001228B5" w:rsidRPr="0060368B" w:rsidRDefault="001228B5" w:rsidP="001228B5">
            <w:pPr>
              <w:numPr>
                <w:ilvl w:val="0"/>
                <w:numId w:val="22"/>
              </w:numPr>
              <w:spacing w:line="278" w:lineRule="auto"/>
            </w:pPr>
            <w:r w:rsidRPr="0060368B">
              <w:t xml:space="preserve">Proven experience writing successful fundraising copy within a charity, NGO, agency or purpose-driven organisation. </w:t>
            </w:r>
          </w:p>
          <w:p w14:paraId="5A10AD3D" w14:textId="77777777" w:rsidR="001228B5" w:rsidRPr="0060368B" w:rsidRDefault="001228B5" w:rsidP="001228B5">
            <w:pPr>
              <w:numPr>
                <w:ilvl w:val="0"/>
                <w:numId w:val="22"/>
              </w:numPr>
              <w:spacing w:line="278" w:lineRule="auto"/>
            </w:pPr>
            <w:r>
              <w:t xml:space="preserve">Strong understanding of donor insights and motivations, supporter journeys, and fundraising best practices. </w:t>
            </w:r>
          </w:p>
          <w:p w14:paraId="4CD2DA85" w14:textId="77777777" w:rsidR="001228B5" w:rsidRPr="0060368B" w:rsidRDefault="001228B5" w:rsidP="001228B5">
            <w:pPr>
              <w:numPr>
                <w:ilvl w:val="0"/>
                <w:numId w:val="22"/>
              </w:numPr>
              <w:spacing w:line="278" w:lineRule="auto"/>
            </w:pPr>
            <w:r>
              <w:t xml:space="preserve">Experience developing copy for integrated, income-generating campaigns across digital and offline channels. </w:t>
            </w:r>
          </w:p>
          <w:p w14:paraId="50160698" w14:textId="77777777" w:rsidR="001228B5" w:rsidRDefault="001228B5" w:rsidP="001228B5">
            <w:pPr>
              <w:numPr>
                <w:ilvl w:val="0"/>
                <w:numId w:val="22"/>
              </w:numPr>
              <w:spacing w:line="278" w:lineRule="auto"/>
            </w:pPr>
            <w:r>
              <w:t>Ability to balance emotional storytelling with confident handling of complex topics, strategic calls to action, and measurable outcomes.</w:t>
            </w:r>
          </w:p>
          <w:p w14:paraId="694C0C56" w14:textId="77777777" w:rsidR="001228B5" w:rsidRPr="0060368B" w:rsidRDefault="001228B5" w:rsidP="001228B5">
            <w:pPr>
              <w:numPr>
                <w:ilvl w:val="0"/>
                <w:numId w:val="22"/>
              </w:numPr>
              <w:spacing w:line="278" w:lineRule="auto"/>
            </w:pPr>
            <w:r>
              <w:t xml:space="preserve">Exceptional English language skills in writing, editing and proofreading. </w:t>
            </w:r>
          </w:p>
          <w:p w14:paraId="25823C26" w14:textId="77777777" w:rsidR="001228B5" w:rsidRPr="0060368B" w:rsidRDefault="001228B5" w:rsidP="001228B5">
            <w:pPr>
              <w:numPr>
                <w:ilvl w:val="0"/>
                <w:numId w:val="22"/>
              </w:numPr>
              <w:spacing w:line="278" w:lineRule="auto"/>
            </w:pPr>
            <w:r w:rsidRPr="0060368B">
              <w:t xml:space="preserve">Ability to adapt tone and messaging for different audiences and platforms. </w:t>
            </w:r>
          </w:p>
          <w:p w14:paraId="104A4FC8" w14:textId="77777777" w:rsidR="001228B5" w:rsidRPr="0060368B" w:rsidRDefault="001228B5" w:rsidP="001228B5">
            <w:pPr>
              <w:numPr>
                <w:ilvl w:val="0"/>
                <w:numId w:val="22"/>
              </w:numPr>
              <w:spacing w:line="278" w:lineRule="auto"/>
            </w:pPr>
            <w:r w:rsidRPr="0060368B">
              <w:t xml:space="preserve">Strong understanding of brand voice and audience engagement. </w:t>
            </w:r>
          </w:p>
          <w:p w14:paraId="0DE35432" w14:textId="77777777" w:rsidR="001228B5" w:rsidRPr="0060368B" w:rsidRDefault="001228B5" w:rsidP="001228B5">
            <w:pPr>
              <w:numPr>
                <w:ilvl w:val="0"/>
                <w:numId w:val="22"/>
              </w:numPr>
              <w:spacing w:line="278" w:lineRule="auto"/>
            </w:pPr>
            <w:r>
              <w:t xml:space="preserve">Experience working collaboratively across diverse teams, ideally in international and multicultural settings. </w:t>
            </w:r>
          </w:p>
          <w:p w14:paraId="6521BFE7" w14:textId="77777777" w:rsidR="001228B5" w:rsidRPr="0060368B" w:rsidRDefault="001228B5" w:rsidP="001228B5">
            <w:pPr>
              <w:numPr>
                <w:ilvl w:val="0"/>
                <w:numId w:val="22"/>
              </w:numPr>
              <w:spacing w:line="278" w:lineRule="auto"/>
            </w:pPr>
            <w:r>
              <w:t xml:space="preserve">Interest in international development, humanitarian issues, and social and environmental justice. </w:t>
            </w:r>
          </w:p>
          <w:p w14:paraId="5ACBF488" w14:textId="77777777" w:rsidR="001228B5" w:rsidRPr="0060368B" w:rsidRDefault="001228B5" w:rsidP="001228B5">
            <w:pPr>
              <w:numPr>
                <w:ilvl w:val="0"/>
                <w:numId w:val="22"/>
              </w:numPr>
              <w:spacing w:line="278" w:lineRule="auto"/>
            </w:pPr>
            <w:r>
              <w:t xml:space="preserve">Excellent organisational and time management skills. </w:t>
            </w:r>
          </w:p>
          <w:p w14:paraId="5D70E9A9" w14:textId="77777777" w:rsidR="001228B5" w:rsidRDefault="001228B5" w:rsidP="001228B5">
            <w:pPr>
              <w:numPr>
                <w:ilvl w:val="0"/>
                <w:numId w:val="22"/>
              </w:numPr>
              <w:spacing w:line="278" w:lineRule="auto"/>
            </w:pPr>
            <w:r>
              <w:t>Action-oriented and comfortable taking a proactive approach to collaborative projects.</w:t>
            </w:r>
          </w:p>
          <w:p w14:paraId="21E299B0" w14:textId="77777777" w:rsidR="0017103D" w:rsidRDefault="0017103D" w:rsidP="0017103D">
            <w:pPr>
              <w:spacing w:before="80"/>
            </w:pPr>
          </w:p>
          <w:p w14:paraId="0D2EC99C" w14:textId="77777777" w:rsidR="0017103D" w:rsidRDefault="0017103D" w:rsidP="0017103D">
            <w:pPr>
              <w:pStyle w:val="Heading2"/>
              <w:rPr>
                <w:rFonts w:ascii="Arial" w:eastAsia="Arial" w:hAnsi="Arial" w:cs="Arial"/>
                <w:b/>
                <w:bCs/>
                <w:color w:val="1A3C2A"/>
                <w:sz w:val="22"/>
                <w:szCs w:val="22"/>
              </w:rPr>
            </w:pPr>
            <w:r>
              <w:rPr>
                <w:rFonts w:ascii="Arial" w:eastAsia="Arial" w:hAnsi="Arial" w:cs="Arial"/>
                <w:b/>
                <w:bCs/>
                <w:color w:val="1A3C2A"/>
                <w:sz w:val="22"/>
                <w:szCs w:val="22"/>
              </w:rPr>
              <w:t>Desirable</w:t>
            </w:r>
          </w:p>
          <w:p w14:paraId="0F7DA564" w14:textId="77777777" w:rsidR="005A4ECC" w:rsidRPr="005A4ECC" w:rsidRDefault="005A4ECC" w:rsidP="0042716D"/>
          <w:p w14:paraId="3D49AA12" w14:textId="77777777" w:rsidR="001228B5" w:rsidRPr="0060368B" w:rsidRDefault="001228B5" w:rsidP="001228B5">
            <w:pPr>
              <w:numPr>
                <w:ilvl w:val="0"/>
                <w:numId w:val="24"/>
              </w:numPr>
              <w:spacing w:line="278" w:lineRule="auto"/>
              <w:rPr>
                <w:b/>
                <w:bCs/>
              </w:rPr>
            </w:pPr>
            <w:r w:rsidRPr="0060368B">
              <w:t xml:space="preserve">Experience working internationally or with global programme teams. </w:t>
            </w:r>
          </w:p>
          <w:p w14:paraId="4E0E4B61" w14:textId="77777777" w:rsidR="001228B5" w:rsidRPr="0060368B" w:rsidRDefault="001228B5" w:rsidP="001228B5">
            <w:pPr>
              <w:numPr>
                <w:ilvl w:val="0"/>
                <w:numId w:val="24"/>
              </w:numPr>
              <w:spacing w:line="278" w:lineRule="auto"/>
            </w:pPr>
            <w:r>
              <w:t xml:space="preserve">Knowledge of ethical storytelling and safeguarding considerations in charity communications. </w:t>
            </w:r>
          </w:p>
          <w:p w14:paraId="156EB616" w14:textId="77777777" w:rsidR="001228B5" w:rsidRDefault="001228B5" w:rsidP="001228B5">
            <w:pPr>
              <w:numPr>
                <w:ilvl w:val="0"/>
                <w:numId w:val="24"/>
              </w:numPr>
              <w:spacing w:line="278" w:lineRule="auto"/>
            </w:pPr>
            <w:r>
              <w:t>Familiarity with audience analytics, A/B testing, and digital campaign performance metrics.</w:t>
            </w:r>
          </w:p>
          <w:p w14:paraId="534C2868" w14:textId="77777777" w:rsidR="001228B5" w:rsidRPr="0060368B" w:rsidRDefault="001228B5" w:rsidP="001228B5">
            <w:pPr>
              <w:numPr>
                <w:ilvl w:val="0"/>
                <w:numId w:val="25"/>
              </w:numPr>
              <w:spacing w:line="278" w:lineRule="auto"/>
            </w:pPr>
            <w:r w:rsidRPr="0060368B">
              <w:t xml:space="preserve">Experience briefing creatives or managing external agencies and freelancers. </w:t>
            </w:r>
          </w:p>
          <w:p w14:paraId="4FDF9C01" w14:textId="77777777" w:rsidR="00E06522" w:rsidRPr="00036F7A" w:rsidRDefault="00E06522" w:rsidP="00773E19">
            <w:pPr>
              <w:tabs>
                <w:tab w:val="left" w:pos="3402"/>
              </w:tabs>
              <w:rPr>
                <w:rFonts w:ascii="Georgia" w:hAnsi="Georgia"/>
                <w:sz w:val="22"/>
                <w:szCs w:val="22"/>
              </w:rPr>
            </w:pPr>
          </w:p>
          <w:p w14:paraId="5070B019" w14:textId="77777777" w:rsidR="00E06522" w:rsidRPr="00036F7A" w:rsidRDefault="00E06522" w:rsidP="00773E19">
            <w:pPr>
              <w:tabs>
                <w:tab w:val="left" w:pos="3402"/>
              </w:tabs>
              <w:rPr>
                <w:rFonts w:ascii="Georgia" w:hAnsi="Georgia"/>
                <w:sz w:val="22"/>
                <w:szCs w:val="22"/>
              </w:rPr>
            </w:pPr>
          </w:p>
        </w:tc>
      </w:tr>
    </w:tbl>
    <w:p w14:paraId="5B6332EC" w14:textId="77777777" w:rsidR="008D47D9" w:rsidRPr="00D158F5" w:rsidRDefault="008D47D9" w:rsidP="003F36A9">
      <w:pPr>
        <w:tabs>
          <w:tab w:val="left" w:pos="3402"/>
        </w:tabs>
      </w:pPr>
    </w:p>
    <w:p w14:paraId="07A55DC1" w14:textId="77777777" w:rsidR="00DE2998" w:rsidRPr="00D158F5" w:rsidRDefault="00DE2998" w:rsidP="00F27E17"/>
    <w:sectPr w:rsidR="00DE2998" w:rsidRPr="00D158F5" w:rsidSect="003F36A9">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B768" w14:textId="77777777" w:rsidR="00CC77B5" w:rsidRDefault="00CC77B5">
      <w:r>
        <w:separator/>
      </w:r>
    </w:p>
  </w:endnote>
  <w:endnote w:type="continuationSeparator" w:id="0">
    <w:p w14:paraId="788D4C76" w14:textId="77777777" w:rsidR="00CC77B5" w:rsidRDefault="00CC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ller Text">
    <w:panose1 w:val="00000500000000000000"/>
    <w:charset w:val="00"/>
    <w:family w:val="modern"/>
    <w:notTrueType/>
    <w:pitch w:val="variable"/>
    <w:sig w:usb0="00000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Trade Gothic LT Com">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FF3B" w14:textId="757942D7" w:rsidR="00F27E17" w:rsidRPr="00587455" w:rsidRDefault="00036F7A" w:rsidP="00F27E17">
    <w:pPr>
      <w:pStyle w:val="Footer"/>
      <w:rPr>
        <w:sz w:val="16"/>
        <w:szCs w:val="16"/>
      </w:rPr>
    </w:pPr>
    <w:r>
      <w:t>Ju</w:t>
    </w:r>
    <w:r w:rsidR="00EF6533">
      <w:t>ne</w:t>
    </w:r>
    <w:r>
      <w:t xml:space="preserve"> 202</w:t>
    </w:r>
    <w:r w:rsidR="00EF6533">
      <w:t>6</w:t>
    </w:r>
    <w:r w:rsidR="00F27E17">
      <w:tab/>
    </w:r>
    <w:r w:rsidR="00F27E17">
      <w:tab/>
    </w:r>
    <w:r w:rsidR="00F27E17" w:rsidRPr="000C1F09">
      <w:t xml:space="preserve">Page </w:t>
    </w:r>
    <w:r w:rsidR="00F932CF" w:rsidRPr="000C1F09">
      <w:rPr>
        <w:rStyle w:val="PageNumber"/>
        <w:sz w:val="16"/>
        <w:szCs w:val="16"/>
      </w:rPr>
      <w:fldChar w:fldCharType="begin"/>
    </w:r>
    <w:r w:rsidR="00F27E17" w:rsidRPr="000C1F09">
      <w:rPr>
        <w:rStyle w:val="PageNumber"/>
        <w:sz w:val="16"/>
        <w:szCs w:val="16"/>
      </w:rPr>
      <w:instrText xml:space="preserve"> PAGE </w:instrText>
    </w:r>
    <w:r w:rsidR="00F932CF" w:rsidRPr="000C1F09">
      <w:rPr>
        <w:rStyle w:val="PageNumber"/>
        <w:sz w:val="16"/>
        <w:szCs w:val="16"/>
      </w:rPr>
      <w:fldChar w:fldCharType="separate"/>
    </w:r>
    <w:r w:rsidR="007778FE">
      <w:rPr>
        <w:rStyle w:val="PageNumber"/>
        <w:noProof/>
        <w:sz w:val="16"/>
        <w:szCs w:val="16"/>
      </w:rPr>
      <w:t>2</w:t>
    </w:r>
    <w:r w:rsidR="00F932CF" w:rsidRPr="000C1F09">
      <w:rPr>
        <w:rStyle w:val="PageNumber"/>
        <w:sz w:val="16"/>
        <w:szCs w:val="16"/>
      </w:rPr>
      <w:fldChar w:fldCharType="end"/>
    </w:r>
    <w:r w:rsidR="00F27E17" w:rsidRPr="000C1F09">
      <w:rPr>
        <w:rStyle w:val="PageNumber"/>
        <w:sz w:val="16"/>
        <w:szCs w:val="16"/>
      </w:rPr>
      <w:t xml:space="preserve"> of </w:t>
    </w:r>
    <w:r w:rsidR="00F932CF" w:rsidRPr="000C1F09">
      <w:rPr>
        <w:rStyle w:val="PageNumber"/>
        <w:sz w:val="16"/>
        <w:szCs w:val="16"/>
      </w:rPr>
      <w:fldChar w:fldCharType="begin"/>
    </w:r>
    <w:r w:rsidR="00F27E17" w:rsidRPr="000C1F09">
      <w:rPr>
        <w:rStyle w:val="PageNumber"/>
        <w:sz w:val="16"/>
        <w:szCs w:val="16"/>
      </w:rPr>
      <w:instrText xml:space="preserve"> NUMPAGES </w:instrText>
    </w:r>
    <w:r w:rsidR="00F932CF" w:rsidRPr="000C1F09">
      <w:rPr>
        <w:rStyle w:val="PageNumber"/>
        <w:sz w:val="16"/>
        <w:szCs w:val="16"/>
      </w:rPr>
      <w:fldChar w:fldCharType="separate"/>
    </w:r>
    <w:r w:rsidR="007778FE">
      <w:rPr>
        <w:rStyle w:val="PageNumber"/>
        <w:noProof/>
        <w:sz w:val="16"/>
        <w:szCs w:val="16"/>
      </w:rPr>
      <w:t>2</w:t>
    </w:r>
    <w:r w:rsidR="00F932CF" w:rsidRPr="000C1F09">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921F" w14:textId="77777777" w:rsidR="00CC77B5" w:rsidRDefault="00CC77B5">
      <w:r>
        <w:separator/>
      </w:r>
    </w:p>
  </w:footnote>
  <w:footnote w:type="continuationSeparator" w:id="0">
    <w:p w14:paraId="52792605" w14:textId="77777777" w:rsidR="00CC77B5" w:rsidRDefault="00CC7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5D1"/>
    <w:multiLevelType w:val="hybridMultilevel"/>
    <w:tmpl w:val="63288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4311D"/>
    <w:multiLevelType w:val="multilevel"/>
    <w:tmpl w:val="D908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A1B45"/>
    <w:multiLevelType w:val="multilevel"/>
    <w:tmpl w:val="D908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22CD"/>
    <w:multiLevelType w:val="hybridMultilevel"/>
    <w:tmpl w:val="8778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46C0A"/>
    <w:multiLevelType w:val="hybridMultilevel"/>
    <w:tmpl w:val="1C4A99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23EE5"/>
    <w:multiLevelType w:val="hybridMultilevel"/>
    <w:tmpl w:val="2886E3C6"/>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AEF5BB0"/>
    <w:multiLevelType w:val="hybridMultilevel"/>
    <w:tmpl w:val="8F9852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BD422D3"/>
    <w:multiLevelType w:val="hybridMultilevel"/>
    <w:tmpl w:val="4BEC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210A4"/>
    <w:multiLevelType w:val="multilevel"/>
    <w:tmpl w:val="1BB8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C73DE"/>
    <w:multiLevelType w:val="multilevel"/>
    <w:tmpl w:val="B12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0323E"/>
    <w:multiLevelType w:val="hybridMultilevel"/>
    <w:tmpl w:val="6F4AD596"/>
    <w:lvl w:ilvl="0" w:tplc="732E10E4">
      <w:start w:val="1"/>
      <w:numFmt w:val="bullet"/>
      <w:lvlText w:val="•"/>
      <w:lvlJc w:val="left"/>
      <w:pPr>
        <w:ind w:left="720" w:hanging="360"/>
      </w:pPr>
    </w:lvl>
    <w:lvl w:ilvl="1" w:tplc="7F462374">
      <w:numFmt w:val="decimal"/>
      <w:lvlText w:val=""/>
      <w:lvlJc w:val="left"/>
    </w:lvl>
    <w:lvl w:ilvl="2" w:tplc="609CB5D8">
      <w:numFmt w:val="decimal"/>
      <w:lvlText w:val=""/>
      <w:lvlJc w:val="left"/>
    </w:lvl>
    <w:lvl w:ilvl="3" w:tplc="D68E9BA8">
      <w:numFmt w:val="decimal"/>
      <w:lvlText w:val=""/>
      <w:lvlJc w:val="left"/>
    </w:lvl>
    <w:lvl w:ilvl="4" w:tplc="1D406F70">
      <w:numFmt w:val="decimal"/>
      <w:lvlText w:val=""/>
      <w:lvlJc w:val="left"/>
    </w:lvl>
    <w:lvl w:ilvl="5" w:tplc="85B4B248">
      <w:numFmt w:val="decimal"/>
      <w:lvlText w:val=""/>
      <w:lvlJc w:val="left"/>
    </w:lvl>
    <w:lvl w:ilvl="6" w:tplc="E416D61C">
      <w:numFmt w:val="decimal"/>
      <w:lvlText w:val=""/>
      <w:lvlJc w:val="left"/>
    </w:lvl>
    <w:lvl w:ilvl="7" w:tplc="7FB26ACC">
      <w:numFmt w:val="decimal"/>
      <w:lvlText w:val=""/>
      <w:lvlJc w:val="left"/>
    </w:lvl>
    <w:lvl w:ilvl="8" w:tplc="7816412C">
      <w:numFmt w:val="decimal"/>
      <w:lvlText w:val=""/>
      <w:lvlJc w:val="left"/>
    </w:lvl>
  </w:abstractNum>
  <w:abstractNum w:abstractNumId="11" w15:restartNumberingAfterBreak="0">
    <w:nsid w:val="38C633E8"/>
    <w:multiLevelType w:val="hybridMultilevel"/>
    <w:tmpl w:val="33FA51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506E9"/>
    <w:multiLevelType w:val="hybridMultilevel"/>
    <w:tmpl w:val="5B0E98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1385E"/>
    <w:multiLevelType w:val="multilevel"/>
    <w:tmpl w:val="625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A3169"/>
    <w:multiLevelType w:val="hybridMultilevel"/>
    <w:tmpl w:val="AA0ABD90"/>
    <w:lvl w:ilvl="0" w:tplc="B9C64F2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7A54E3"/>
    <w:multiLevelType w:val="hybridMultilevel"/>
    <w:tmpl w:val="B936E5B0"/>
    <w:lvl w:ilvl="0" w:tplc="B9C64F2A">
      <w:start w:val="1"/>
      <w:numFmt w:val="bullet"/>
      <w:lvlText w:val=""/>
      <w:lvlJc w:val="left"/>
      <w:pPr>
        <w:tabs>
          <w:tab w:val="num" w:pos="906"/>
        </w:tabs>
        <w:ind w:left="906" w:hanging="360"/>
      </w:pPr>
      <w:rPr>
        <w:rFonts w:ascii="Symbol" w:hAnsi="Symbol" w:hint="default"/>
      </w:rPr>
    </w:lvl>
    <w:lvl w:ilvl="1" w:tplc="04090001">
      <w:start w:val="1"/>
      <w:numFmt w:val="bullet"/>
      <w:lvlText w:val=""/>
      <w:lvlJc w:val="left"/>
      <w:pPr>
        <w:tabs>
          <w:tab w:val="num" w:pos="1626"/>
        </w:tabs>
        <w:ind w:left="1626" w:hanging="360"/>
      </w:pPr>
      <w:rPr>
        <w:rFonts w:ascii="Symbol" w:hAnsi="Symbol" w:hint="default"/>
      </w:rPr>
    </w:lvl>
    <w:lvl w:ilvl="2" w:tplc="08090005" w:tentative="1">
      <w:start w:val="1"/>
      <w:numFmt w:val="bullet"/>
      <w:lvlText w:val=""/>
      <w:lvlJc w:val="left"/>
      <w:pPr>
        <w:tabs>
          <w:tab w:val="num" w:pos="2346"/>
        </w:tabs>
        <w:ind w:left="2346" w:hanging="360"/>
      </w:pPr>
      <w:rPr>
        <w:rFonts w:ascii="Wingdings" w:hAnsi="Wingdings" w:hint="default"/>
      </w:rPr>
    </w:lvl>
    <w:lvl w:ilvl="3" w:tplc="08090001" w:tentative="1">
      <w:start w:val="1"/>
      <w:numFmt w:val="bullet"/>
      <w:lvlText w:val=""/>
      <w:lvlJc w:val="left"/>
      <w:pPr>
        <w:tabs>
          <w:tab w:val="num" w:pos="3066"/>
        </w:tabs>
        <w:ind w:left="3066" w:hanging="360"/>
      </w:pPr>
      <w:rPr>
        <w:rFonts w:ascii="Symbol" w:hAnsi="Symbol" w:hint="default"/>
      </w:rPr>
    </w:lvl>
    <w:lvl w:ilvl="4" w:tplc="08090003" w:tentative="1">
      <w:start w:val="1"/>
      <w:numFmt w:val="bullet"/>
      <w:lvlText w:val="o"/>
      <w:lvlJc w:val="left"/>
      <w:pPr>
        <w:tabs>
          <w:tab w:val="num" w:pos="3786"/>
        </w:tabs>
        <w:ind w:left="3786" w:hanging="360"/>
      </w:pPr>
      <w:rPr>
        <w:rFonts w:ascii="Courier New" w:hAnsi="Courier New" w:cs="Courier New" w:hint="default"/>
      </w:rPr>
    </w:lvl>
    <w:lvl w:ilvl="5" w:tplc="08090005" w:tentative="1">
      <w:start w:val="1"/>
      <w:numFmt w:val="bullet"/>
      <w:lvlText w:val=""/>
      <w:lvlJc w:val="left"/>
      <w:pPr>
        <w:tabs>
          <w:tab w:val="num" w:pos="4506"/>
        </w:tabs>
        <w:ind w:left="4506" w:hanging="360"/>
      </w:pPr>
      <w:rPr>
        <w:rFonts w:ascii="Wingdings" w:hAnsi="Wingdings" w:hint="default"/>
      </w:rPr>
    </w:lvl>
    <w:lvl w:ilvl="6" w:tplc="08090001" w:tentative="1">
      <w:start w:val="1"/>
      <w:numFmt w:val="bullet"/>
      <w:lvlText w:val=""/>
      <w:lvlJc w:val="left"/>
      <w:pPr>
        <w:tabs>
          <w:tab w:val="num" w:pos="5226"/>
        </w:tabs>
        <w:ind w:left="5226" w:hanging="360"/>
      </w:pPr>
      <w:rPr>
        <w:rFonts w:ascii="Symbol" w:hAnsi="Symbol" w:hint="default"/>
      </w:rPr>
    </w:lvl>
    <w:lvl w:ilvl="7" w:tplc="08090003" w:tentative="1">
      <w:start w:val="1"/>
      <w:numFmt w:val="bullet"/>
      <w:lvlText w:val="o"/>
      <w:lvlJc w:val="left"/>
      <w:pPr>
        <w:tabs>
          <w:tab w:val="num" w:pos="5946"/>
        </w:tabs>
        <w:ind w:left="5946" w:hanging="360"/>
      </w:pPr>
      <w:rPr>
        <w:rFonts w:ascii="Courier New" w:hAnsi="Courier New" w:cs="Courier New" w:hint="default"/>
      </w:rPr>
    </w:lvl>
    <w:lvl w:ilvl="8" w:tplc="08090005" w:tentative="1">
      <w:start w:val="1"/>
      <w:numFmt w:val="bullet"/>
      <w:lvlText w:val=""/>
      <w:lvlJc w:val="left"/>
      <w:pPr>
        <w:tabs>
          <w:tab w:val="num" w:pos="6666"/>
        </w:tabs>
        <w:ind w:left="6666" w:hanging="360"/>
      </w:pPr>
      <w:rPr>
        <w:rFonts w:ascii="Wingdings" w:hAnsi="Wingdings" w:hint="default"/>
      </w:rPr>
    </w:lvl>
  </w:abstractNum>
  <w:abstractNum w:abstractNumId="16" w15:restartNumberingAfterBreak="0">
    <w:nsid w:val="51BE3AC8"/>
    <w:multiLevelType w:val="singleLevel"/>
    <w:tmpl w:val="6C5467A8"/>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0987F48"/>
    <w:multiLevelType w:val="hybridMultilevel"/>
    <w:tmpl w:val="F0C65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19A2F8F"/>
    <w:multiLevelType w:val="hybridMultilevel"/>
    <w:tmpl w:val="746CF7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3D51D0"/>
    <w:multiLevelType w:val="multilevel"/>
    <w:tmpl w:val="B93E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C6FB6"/>
    <w:multiLevelType w:val="multilevel"/>
    <w:tmpl w:val="E47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E678F"/>
    <w:multiLevelType w:val="multilevel"/>
    <w:tmpl w:val="574C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017BC"/>
    <w:multiLevelType w:val="hybridMultilevel"/>
    <w:tmpl w:val="B2AE71DE"/>
    <w:lvl w:ilvl="0" w:tplc="F8628E1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B03D31"/>
    <w:multiLevelType w:val="hybridMultilevel"/>
    <w:tmpl w:val="82906DB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D15995"/>
    <w:multiLevelType w:val="multilevel"/>
    <w:tmpl w:val="F0D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473523">
    <w:abstractNumId w:val="6"/>
  </w:num>
  <w:num w:numId="2" w16cid:durableId="1848446281">
    <w:abstractNumId w:val="12"/>
  </w:num>
  <w:num w:numId="3" w16cid:durableId="1743064596">
    <w:abstractNumId w:val="17"/>
  </w:num>
  <w:num w:numId="4" w16cid:durableId="1940066669">
    <w:abstractNumId w:val="0"/>
  </w:num>
  <w:num w:numId="5" w16cid:durableId="942766743">
    <w:abstractNumId w:val="15"/>
  </w:num>
  <w:num w:numId="6" w16cid:durableId="1773819500">
    <w:abstractNumId w:val="14"/>
  </w:num>
  <w:num w:numId="7" w16cid:durableId="754129978">
    <w:abstractNumId w:val="5"/>
  </w:num>
  <w:num w:numId="8" w16cid:durableId="1820918126">
    <w:abstractNumId w:val="22"/>
  </w:num>
  <w:num w:numId="9" w16cid:durableId="618102531">
    <w:abstractNumId w:val="4"/>
  </w:num>
  <w:num w:numId="10" w16cid:durableId="984314945">
    <w:abstractNumId w:val="11"/>
  </w:num>
  <w:num w:numId="11" w16cid:durableId="112987035">
    <w:abstractNumId w:val="16"/>
  </w:num>
  <w:num w:numId="12" w16cid:durableId="911238148">
    <w:abstractNumId w:val="18"/>
  </w:num>
  <w:num w:numId="13" w16cid:durableId="83957455">
    <w:abstractNumId w:val="23"/>
  </w:num>
  <w:num w:numId="14" w16cid:durableId="863247979">
    <w:abstractNumId w:val="10"/>
    <w:lvlOverride w:ilvl="0">
      <w:startOverride w:val="1"/>
    </w:lvlOverride>
  </w:num>
  <w:num w:numId="15" w16cid:durableId="310256255">
    <w:abstractNumId w:val="20"/>
  </w:num>
  <w:num w:numId="16" w16cid:durableId="1453792338">
    <w:abstractNumId w:val="7"/>
  </w:num>
  <w:num w:numId="17" w16cid:durableId="1310481979">
    <w:abstractNumId w:val="19"/>
  </w:num>
  <w:num w:numId="18" w16cid:durableId="1370183866">
    <w:abstractNumId w:val="8"/>
  </w:num>
  <w:num w:numId="19" w16cid:durableId="2116048888">
    <w:abstractNumId w:val="1"/>
  </w:num>
  <w:num w:numId="20" w16cid:durableId="1762723851">
    <w:abstractNumId w:val="2"/>
  </w:num>
  <w:num w:numId="21" w16cid:durableId="550262676">
    <w:abstractNumId w:val="3"/>
  </w:num>
  <w:num w:numId="22" w16cid:durableId="1527059993">
    <w:abstractNumId w:val="9"/>
  </w:num>
  <w:num w:numId="23" w16cid:durableId="1794979827">
    <w:abstractNumId w:val="24"/>
  </w:num>
  <w:num w:numId="24" w16cid:durableId="204296849">
    <w:abstractNumId w:val="21"/>
  </w:num>
  <w:num w:numId="25" w16cid:durableId="967978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A9"/>
    <w:rsid w:val="00013FFB"/>
    <w:rsid w:val="00026C75"/>
    <w:rsid w:val="00030BC6"/>
    <w:rsid w:val="00033A63"/>
    <w:rsid w:val="00036F7A"/>
    <w:rsid w:val="0009139C"/>
    <w:rsid w:val="0009214A"/>
    <w:rsid w:val="000B03A6"/>
    <w:rsid w:val="000B42C4"/>
    <w:rsid w:val="000C71C9"/>
    <w:rsid w:val="000E526F"/>
    <w:rsid w:val="001228B5"/>
    <w:rsid w:val="00163069"/>
    <w:rsid w:val="001652BD"/>
    <w:rsid w:val="0017103D"/>
    <w:rsid w:val="00193C75"/>
    <w:rsid w:val="001A0F04"/>
    <w:rsid w:val="001A40BE"/>
    <w:rsid w:val="001C2B05"/>
    <w:rsid w:val="001D2D13"/>
    <w:rsid w:val="001E0182"/>
    <w:rsid w:val="001E1DB3"/>
    <w:rsid w:val="001E341C"/>
    <w:rsid w:val="001E36AB"/>
    <w:rsid w:val="0020222C"/>
    <w:rsid w:val="002205E8"/>
    <w:rsid w:val="00230305"/>
    <w:rsid w:val="00233155"/>
    <w:rsid w:val="00260756"/>
    <w:rsid w:val="00260C51"/>
    <w:rsid w:val="00274398"/>
    <w:rsid w:val="00290BA5"/>
    <w:rsid w:val="00290D4A"/>
    <w:rsid w:val="002A6092"/>
    <w:rsid w:val="002A6D55"/>
    <w:rsid w:val="002C52D8"/>
    <w:rsid w:val="002D2ECE"/>
    <w:rsid w:val="002F231E"/>
    <w:rsid w:val="00310BBB"/>
    <w:rsid w:val="00331689"/>
    <w:rsid w:val="00340765"/>
    <w:rsid w:val="00342A92"/>
    <w:rsid w:val="00374673"/>
    <w:rsid w:val="003A00B3"/>
    <w:rsid w:val="003B02A7"/>
    <w:rsid w:val="003B069D"/>
    <w:rsid w:val="003B66A3"/>
    <w:rsid w:val="003F36A9"/>
    <w:rsid w:val="0042716D"/>
    <w:rsid w:val="004361F9"/>
    <w:rsid w:val="0045075A"/>
    <w:rsid w:val="0045151B"/>
    <w:rsid w:val="00457279"/>
    <w:rsid w:val="00471F73"/>
    <w:rsid w:val="00492993"/>
    <w:rsid w:val="004A3DAD"/>
    <w:rsid w:val="004A5A12"/>
    <w:rsid w:val="00532286"/>
    <w:rsid w:val="00557F03"/>
    <w:rsid w:val="0058377C"/>
    <w:rsid w:val="005A4ECC"/>
    <w:rsid w:val="005B1DA6"/>
    <w:rsid w:val="005B2258"/>
    <w:rsid w:val="005E1F94"/>
    <w:rsid w:val="005E64B5"/>
    <w:rsid w:val="006532F0"/>
    <w:rsid w:val="00666268"/>
    <w:rsid w:val="006933C0"/>
    <w:rsid w:val="006C1D49"/>
    <w:rsid w:val="006E038F"/>
    <w:rsid w:val="006E4EB3"/>
    <w:rsid w:val="006F6371"/>
    <w:rsid w:val="00723AB7"/>
    <w:rsid w:val="00732977"/>
    <w:rsid w:val="00737CEB"/>
    <w:rsid w:val="00741ED6"/>
    <w:rsid w:val="00747376"/>
    <w:rsid w:val="00764008"/>
    <w:rsid w:val="00773E19"/>
    <w:rsid w:val="007743EB"/>
    <w:rsid w:val="007778FE"/>
    <w:rsid w:val="007A6ACE"/>
    <w:rsid w:val="007C1587"/>
    <w:rsid w:val="007E1C8B"/>
    <w:rsid w:val="007F5599"/>
    <w:rsid w:val="007F79C7"/>
    <w:rsid w:val="008001A5"/>
    <w:rsid w:val="00804A7B"/>
    <w:rsid w:val="0085375C"/>
    <w:rsid w:val="00886F3E"/>
    <w:rsid w:val="008B5E16"/>
    <w:rsid w:val="008C0902"/>
    <w:rsid w:val="008D47D9"/>
    <w:rsid w:val="008E082A"/>
    <w:rsid w:val="008E354B"/>
    <w:rsid w:val="008F1AD8"/>
    <w:rsid w:val="00911B58"/>
    <w:rsid w:val="00940C96"/>
    <w:rsid w:val="009A5786"/>
    <w:rsid w:val="009D49F0"/>
    <w:rsid w:val="009F5290"/>
    <w:rsid w:val="00A011A6"/>
    <w:rsid w:val="00A645D4"/>
    <w:rsid w:val="00AF37FE"/>
    <w:rsid w:val="00AF570D"/>
    <w:rsid w:val="00B2672B"/>
    <w:rsid w:val="00B33BA5"/>
    <w:rsid w:val="00B44679"/>
    <w:rsid w:val="00B8565B"/>
    <w:rsid w:val="00B91317"/>
    <w:rsid w:val="00BC533E"/>
    <w:rsid w:val="00BD538F"/>
    <w:rsid w:val="00C14D79"/>
    <w:rsid w:val="00C14E46"/>
    <w:rsid w:val="00C2149B"/>
    <w:rsid w:val="00C22714"/>
    <w:rsid w:val="00C25CD4"/>
    <w:rsid w:val="00C45EB4"/>
    <w:rsid w:val="00C6493A"/>
    <w:rsid w:val="00C67311"/>
    <w:rsid w:val="00C70631"/>
    <w:rsid w:val="00CA5CDF"/>
    <w:rsid w:val="00CC77B5"/>
    <w:rsid w:val="00D158F5"/>
    <w:rsid w:val="00D352A2"/>
    <w:rsid w:val="00D534F1"/>
    <w:rsid w:val="00D6266F"/>
    <w:rsid w:val="00D81350"/>
    <w:rsid w:val="00D84AD7"/>
    <w:rsid w:val="00D914D6"/>
    <w:rsid w:val="00D91512"/>
    <w:rsid w:val="00DD5279"/>
    <w:rsid w:val="00DE2998"/>
    <w:rsid w:val="00DE3337"/>
    <w:rsid w:val="00DE3367"/>
    <w:rsid w:val="00DE651F"/>
    <w:rsid w:val="00DF6A45"/>
    <w:rsid w:val="00E03AF8"/>
    <w:rsid w:val="00E06522"/>
    <w:rsid w:val="00E15058"/>
    <w:rsid w:val="00E376A9"/>
    <w:rsid w:val="00E4575F"/>
    <w:rsid w:val="00E61E14"/>
    <w:rsid w:val="00E96036"/>
    <w:rsid w:val="00EA2802"/>
    <w:rsid w:val="00EE317B"/>
    <w:rsid w:val="00EE7E6E"/>
    <w:rsid w:val="00EF6533"/>
    <w:rsid w:val="00F14703"/>
    <w:rsid w:val="00F202FC"/>
    <w:rsid w:val="00F27E17"/>
    <w:rsid w:val="00F32AB4"/>
    <w:rsid w:val="00F448A7"/>
    <w:rsid w:val="00F469BF"/>
    <w:rsid w:val="00F54949"/>
    <w:rsid w:val="00F932CF"/>
    <w:rsid w:val="00FA660B"/>
    <w:rsid w:val="00FC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B364C"/>
  <w15:docId w15:val="{C5587F6D-0285-41A3-BA3F-AB05B695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F7A"/>
    <w:rPr>
      <w:rFonts w:ascii="Arial" w:hAnsi="Arial" w:cs="Arial"/>
      <w:lang w:eastAsia="en-US"/>
    </w:rPr>
  </w:style>
  <w:style w:type="paragraph" w:styleId="Heading1">
    <w:name w:val="heading 1"/>
    <w:basedOn w:val="Normal"/>
    <w:next w:val="Normal"/>
    <w:qFormat/>
    <w:rsid w:val="003F36A9"/>
    <w:pPr>
      <w:keepNext/>
      <w:spacing w:before="240" w:after="60"/>
      <w:outlineLvl w:val="0"/>
    </w:pPr>
    <w:rPr>
      <w:b/>
      <w:bCs/>
      <w:kern w:val="32"/>
      <w:sz w:val="32"/>
      <w:szCs w:val="32"/>
    </w:rPr>
  </w:style>
  <w:style w:type="paragraph" w:styleId="Heading2">
    <w:name w:val="heading 2"/>
    <w:basedOn w:val="Normal"/>
    <w:next w:val="Normal"/>
    <w:link w:val="Heading2Char"/>
    <w:unhideWhenUsed/>
    <w:qFormat/>
    <w:rsid w:val="00EE3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813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36A9"/>
    <w:pPr>
      <w:jc w:val="center"/>
    </w:pPr>
    <w:rPr>
      <w:b/>
      <w:sz w:val="28"/>
      <w:lang w:val="en-US"/>
    </w:rPr>
  </w:style>
  <w:style w:type="paragraph" w:styleId="BalloonText">
    <w:name w:val="Balloon Text"/>
    <w:basedOn w:val="Normal"/>
    <w:semiHidden/>
    <w:rsid w:val="008E082A"/>
    <w:rPr>
      <w:rFonts w:ascii="Tahoma" w:hAnsi="Tahoma" w:cs="Tahoma"/>
      <w:sz w:val="16"/>
      <w:szCs w:val="16"/>
    </w:rPr>
  </w:style>
  <w:style w:type="paragraph" w:styleId="Header">
    <w:name w:val="header"/>
    <w:basedOn w:val="Normal"/>
    <w:link w:val="HeaderChar"/>
    <w:uiPriority w:val="99"/>
    <w:rsid w:val="00F27E17"/>
    <w:pPr>
      <w:tabs>
        <w:tab w:val="center" w:pos="4153"/>
        <w:tab w:val="right" w:pos="8306"/>
      </w:tabs>
    </w:pPr>
  </w:style>
  <w:style w:type="paragraph" w:styleId="Footer">
    <w:name w:val="footer"/>
    <w:basedOn w:val="Normal"/>
    <w:rsid w:val="00F27E17"/>
    <w:pPr>
      <w:tabs>
        <w:tab w:val="center" w:pos="4153"/>
        <w:tab w:val="right" w:pos="8306"/>
      </w:tabs>
    </w:pPr>
  </w:style>
  <w:style w:type="character" w:styleId="PageNumber">
    <w:name w:val="page number"/>
    <w:basedOn w:val="DefaultParagraphFont"/>
    <w:rsid w:val="00F27E17"/>
  </w:style>
  <w:style w:type="table" w:styleId="TableGrid">
    <w:name w:val="Table Grid"/>
    <w:basedOn w:val="TableNormal"/>
    <w:uiPriority w:val="59"/>
    <w:rsid w:val="00EE7E6E"/>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EE7E6E"/>
    <w:pPr>
      <w:widowControl w:val="0"/>
      <w:pBdr>
        <w:top w:val="nil"/>
        <w:left w:val="nil"/>
        <w:bottom w:val="nil"/>
        <w:right w:val="nil"/>
        <w:between w:val="nil"/>
        <w:bar w:val="nil"/>
      </w:pBdr>
      <w:outlineLvl w:val="0"/>
    </w:pPr>
    <w:rPr>
      <w:rFonts w:ascii="Helvetica" w:eastAsia="Arial Unicode MS" w:hAnsi="Arial Unicode MS" w:cs="Arial Unicode MS"/>
      <w:color w:val="000000"/>
      <w:sz w:val="24"/>
      <w:szCs w:val="24"/>
      <w:u w:color="000000"/>
      <w:bdr w:val="nil"/>
      <w:lang w:val="en-US"/>
    </w:rPr>
  </w:style>
  <w:style w:type="paragraph" w:styleId="PlainText">
    <w:name w:val="Plain Text"/>
    <w:link w:val="PlainTextChar"/>
    <w:uiPriority w:val="99"/>
    <w:rsid w:val="00EE7E6E"/>
    <w:pPr>
      <w:pBdr>
        <w:top w:val="nil"/>
        <w:left w:val="nil"/>
        <w:bottom w:val="nil"/>
        <w:right w:val="nil"/>
        <w:between w:val="nil"/>
        <w:bar w:val="nil"/>
      </w:pBdr>
    </w:pPr>
    <w:rPr>
      <w:rFonts w:ascii="Courier New" w:eastAsia="Arial Unicode MS" w:hAnsi="Arial Unicode MS" w:cs="Arial Unicode MS"/>
      <w:color w:val="000000"/>
      <w:u w:color="000000"/>
      <w:bdr w:val="nil"/>
      <w:lang w:val="en-US"/>
    </w:rPr>
  </w:style>
  <w:style w:type="character" w:customStyle="1" w:styleId="PlainTextChar">
    <w:name w:val="Plain Text Char"/>
    <w:basedOn w:val="DefaultParagraphFont"/>
    <w:link w:val="PlainText"/>
    <w:uiPriority w:val="99"/>
    <w:rsid w:val="00EE7E6E"/>
    <w:rPr>
      <w:rFonts w:ascii="Courier New" w:eastAsia="Arial Unicode MS" w:hAnsi="Arial Unicode MS" w:cs="Arial Unicode MS"/>
      <w:color w:val="000000"/>
      <w:u w:color="000000"/>
      <w:bdr w:val="nil"/>
      <w:lang w:val="en-US"/>
    </w:rPr>
  </w:style>
  <w:style w:type="paragraph" w:styleId="ListParagraph">
    <w:name w:val="List Paragraph"/>
    <w:basedOn w:val="Normal"/>
    <w:uiPriority w:val="34"/>
    <w:qFormat/>
    <w:rsid w:val="00E06522"/>
    <w:pPr>
      <w:ind w:left="720"/>
      <w:contextualSpacing/>
    </w:pPr>
  </w:style>
  <w:style w:type="paragraph" w:customStyle="1" w:styleId="Headline1Medium">
    <w:name w:val="Headline 1 (Medium)"/>
    <w:basedOn w:val="Normal"/>
    <w:qFormat/>
    <w:rsid w:val="004A3DAD"/>
    <w:pPr>
      <w:spacing w:line="216" w:lineRule="auto"/>
    </w:pPr>
    <w:rPr>
      <w:rFonts w:ascii="Georgia" w:eastAsia="Geller Text" w:hAnsi="Georgia" w:cs="Times New Roman"/>
      <w:b/>
      <w:spacing w:val="-14"/>
      <w:sz w:val="32"/>
      <w:szCs w:val="80"/>
    </w:rPr>
  </w:style>
  <w:style w:type="paragraph" w:customStyle="1" w:styleId="Headline2Medium">
    <w:name w:val="Headline 2 (Medium)"/>
    <w:basedOn w:val="Normal"/>
    <w:qFormat/>
    <w:rsid w:val="004A3DAD"/>
    <w:pPr>
      <w:spacing w:before="40" w:after="360" w:line="204" w:lineRule="auto"/>
    </w:pPr>
    <w:rPr>
      <w:rFonts w:ascii="Impact" w:eastAsia="Geller Text" w:hAnsi="Impact" w:cs="Times New Roman"/>
      <w:caps/>
      <w:color w:val="1F497D" w:themeColor="text2"/>
      <w:sz w:val="80"/>
      <w:szCs w:val="48"/>
    </w:rPr>
  </w:style>
  <w:style w:type="character" w:customStyle="1" w:styleId="HeaderChar">
    <w:name w:val="Header Char"/>
    <w:basedOn w:val="DefaultParagraphFont"/>
    <w:link w:val="Header"/>
    <w:uiPriority w:val="99"/>
    <w:rsid w:val="00036F7A"/>
    <w:rPr>
      <w:rFonts w:ascii="Arial" w:hAnsi="Arial" w:cs="Arial"/>
      <w:lang w:eastAsia="en-US"/>
    </w:rPr>
  </w:style>
  <w:style w:type="character" w:customStyle="1" w:styleId="Heading2Char">
    <w:name w:val="Heading 2 Char"/>
    <w:basedOn w:val="DefaultParagraphFont"/>
    <w:link w:val="Heading2"/>
    <w:rsid w:val="00EE317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D81350"/>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1C2B0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B247F98E97B14A94D5AC38107542AC" ma:contentTypeVersion="20" ma:contentTypeDescription="Create a new document." ma:contentTypeScope="" ma:versionID="5a5d1e19d2e1d002ec9a52f3b089cfb4">
  <xsd:schema xmlns:xsd="http://www.w3.org/2001/XMLSchema" xmlns:xs="http://www.w3.org/2001/XMLSchema" xmlns:p="http://schemas.microsoft.com/office/2006/metadata/properties" xmlns:ns2="65238a2b-7481-4864-ae6a-1547958f56d0" xmlns:ns3="9314aee6-707d-45c0-8ccf-33849ff4b97e" xmlns:ns4="894a2f54-eef5-4f88-a370-9ee81b5448c4" targetNamespace="http://schemas.microsoft.com/office/2006/metadata/properties" ma:root="true" ma:fieldsID="a895eeb899493bd5a4ed56fc22888ad2" ns2:_="" ns3:_="" ns4:_="">
    <xsd:import namespace="65238a2b-7481-4864-ae6a-1547958f56d0"/>
    <xsd:import namespace="9314aee6-707d-45c0-8ccf-33849ff4b97e"/>
    <xsd:import namespace="894a2f54-eef5-4f88-a370-9ee81b544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38a2b-7481-4864-ae6a-1547958f5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12b93-54e4-4717-aec7-3f7ceefd27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Folderdescription" ma:index="26" nillable="true" ma:displayName="Item description" ma:format="Dropdown" ma:internalName="Folderdescription">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4aee6-707d-45c0-8ccf-33849ff4b9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a2f54-eef5-4f88-a370-9ee81b5448c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34a30b4-b49e-4c26-b1d1-55c19b16b3d0}" ma:internalName="TaxCatchAll" ma:showField="CatchAllData" ma:web="3f68efdb-4b79-4813-b13f-9a80221ff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4a2f54-eef5-4f88-a370-9ee81b5448c4" xsi:nil="true"/>
    <lcf76f155ced4ddcb4097134ff3c332f xmlns="65238a2b-7481-4864-ae6a-1547958f56d0">
      <Terms xmlns="http://schemas.microsoft.com/office/infopath/2007/PartnerControls"/>
    </lcf76f155ced4ddcb4097134ff3c332f>
    <Date xmlns="65238a2b-7481-4864-ae6a-1547958f56d0" xsi:nil="true"/>
    <Folderdescription xmlns="65238a2b-7481-4864-ae6a-1547958f56d0" xsi:nil="true"/>
  </documentManagement>
</p:properties>
</file>

<file path=customXml/itemProps1.xml><?xml version="1.0" encoding="utf-8"?>
<ds:datastoreItem xmlns:ds="http://schemas.openxmlformats.org/officeDocument/2006/customXml" ds:itemID="{F7ECEA61-BB15-409C-A891-DAE284236D54}">
  <ds:schemaRefs>
    <ds:schemaRef ds:uri="http://schemas.openxmlformats.org/officeDocument/2006/bibliography"/>
  </ds:schemaRefs>
</ds:datastoreItem>
</file>

<file path=customXml/itemProps2.xml><?xml version="1.0" encoding="utf-8"?>
<ds:datastoreItem xmlns:ds="http://schemas.openxmlformats.org/officeDocument/2006/customXml" ds:itemID="{A11C1B9D-0E4C-450A-9023-01A542FFC59D}"/>
</file>

<file path=customXml/itemProps3.xml><?xml version="1.0" encoding="utf-8"?>
<ds:datastoreItem xmlns:ds="http://schemas.openxmlformats.org/officeDocument/2006/customXml" ds:itemID="{070C8E8B-41F1-47D0-8613-C979198F5616}"/>
</file>

<file path=customXml/itemProps4.xml><?xml version="1.0" encoding="utf-8"?>
<ds:datastoreItem xmlns:ds="http://schemas.openxmlformats.org/officeDocument/2006/customXml" ds:itemID="{3DB5B5FC-D975-41B6-A6E4-DA67D893902C}"/>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5496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syst33</dc:creator>
  <cp:keywords/>
  <dc:description/>
  <cp:lastModifiedBy>Julie Preston</cp:lastModifiedBy>
  <cp:revision>2</cp:revision>
  <cp:lastPrinted>2007-06-08T14:23:00Z</cp:lastPrinted>
  <dcterms:created xsi:type="dcterms:W3CDTF">2026-07-08T08:44:00Z</dcterms:created>
  <dcterms:modified xsi:type="dcterms:W3CDTF">2026-07-08T08:44:00Z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0x01010023B247F98E97B14A94D5AC38107542AC</vt:lpwstr>
  </property>
</Properties>
</file>